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435" w14:textId="77777777" w:rsidR="009366C7" w:rsidRDefault="009366C7" w:rsidP="00F76A65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BC71AAF" w14:textId="7C7C2A90" w:rsidR="00822C02" w:rsidRDefault="00822C02" w:rsidP="4586F0C7">
      <w:pPr>
        <w:ind w:left="0"/>
        <w:rPr>
          <w:sz w:val="22"/>
          <w:szCs w:val="22"/>
          <w:lang w:val="pl-PL"/>
        </w:rPr>
      </w:pPr>
    </w:p>
    <w:p w14:paraId="07F0A4D6" w14:textId="35F0632F" w:rsidR="00356891" w:rsidRPr="000709B6" w:rsidRDefault="00356891" w:rsidP="000709B6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</w:p>
    <w:p w14:paraId="0E490F50" w14:textId="6C534A1C" w:rsidR="00501C27" w:rsidRDefault="4586F0C7" w:rsidP="006510CA">
      <w:pPr>
        <w:spacing w:line="276" w:lineRule="auto"/>
        <w:ind w:left="851" w:right="426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pl-PL"/>
        </w:rPr>
      </w:pPr>
      <w:r w:rsidRPr="4586F0C7">
        <w:rPr>
          <w:rFonts w:ascii="Calibri" w:hAnsi="Calibri" w:cs="Calibri"/>
          <w:b/>
          <w:bCs/>
          <w:color w:val="000000" w:themeColor="text2"/>
          <w:sz w:val="32"/>
          <w:szCs w:val="32"/>
          <w:lang w:val="pl-PL"/>
        </w:rPr>
        <w:t xml:space="preserve">Hotele z tętniącą życiem atmosferą – nowe koncepty aranżacji wnętrz marki ibis </w:t>
      </w:r>
    </w:p>
    <w:p w14:paraId="76821CD3" w14:textId="5DA93D9E" w:rsidR="00F76A65" w:rsidRPr="008444EA" w:rsidRDefault="00F76A65" w:rsidP="00822C02">
      <w:pPr>
        <w:ind w:left="0" w:right="0"/>
        <w:rPr>
          <w:sz w:val="22"/>
          <w:szCs w:val="22"/>
          <w:lang w:val="pl-PL"/>
        </w:rPr>
      </w:pPr>
    </w:p>
    <w:p w14:paraId="75BFACE9" w14:textId="06ABF662" w:rsidR="00E8224B" w:rsidRDefault="008444EA" w:rsidP="00822C02">
      <w:pPr>
        <w:ind w:left="0" w:right="0"/>
        <w:rPr>
          <w:sz w:val="22"/>
          <w:szCs w:val="22"/>
          <w:lang w:val="pl-PL"/>
        </w:rPr>
      </w:pPr>
      <w:r w:rsidRPr="4586F0C7">
        <w:rPr>
          <w:b/>
          <w:bCs/>
          <w:sz w:val="22"/>
          <w:szCs w:val="22"/>
          <w:lang w:val="pl-PL"/>
        </w:rPr>
        <w:t>Warszawa, 3</w:t>
      </w:r>
      <w:r w:rsidR="00046FF5">
        <w:rPr>
          <w:b/>
          <w:bCs/>
          <w:sz w:val="22"/>
          <w:szCs w:val="22"/>
          <w:lang w:val="pl-PL"/>
        </w:rPr>
        <w:t>1</w:t>
      </w:r>
      <w:r w:rsidRPr="4586F0C7">
        <w:rPr>
          <w:b/>
          <w:bCs/>
          <w:sz w:val="22"/>
          <w:szCs w:val="22"/>
          <w:lang w:val="pl-PL"/>
        </w:rPr>
        <w:t xml:space="preserve"> stycznia 2023 –</w:t>
      </w:r>
      <w:r w:rsidR="4586F0C7" w:rsidRPr="4586F0C7">
        <w:rPr>
          <w:sz w:val="22"/>
          <w:szCs w:val="22"/>
          <w:lang w:val="pl-PL"/>
        </w:rPr>
        <w:t xml:space="preserve"> Znana na całym świecie marka ibis przedstawia odświeżone koncepty aranżacji hotelowych przestrzeni, w których goście znajdują się w centrum uwagi.  Nowe wizje skupiają się na połączeniu otwartości i domowej atmosfery w trzech modelach, które w prosty sposób współgrają z wystrojem i lokalizacją hotelu. </w:t>
      </w:r>
    </w:p>
    <w:p w14:paraId="281628C6" w14:textId="77777777" w:rsidR="00E8224B" w:rsidRDefault="00E8224B" w:rsidP="006510CA">
      <w:pPr>
        <w:ind w:left="0" w:right="0"/>
        <w:rPr>
          <w:sz w:val="22"/>
          <w:szCs w:val="22"/>
          <w:lang w:val="pl-PL"/>
        </w:rPr>
      </w:pPr>
    </w:p>
    <w:p w14:paraId="41C60811" w14:textId="6B4F19A7" w:rsidR="00E8224B" w:rsidRDefault="4586F0C7" w:rsidP="006510CA">
      <w:pPr>
        <w:ind w:left="0" w:right="0"/>
        <w:rPr>
          <w:sz w:val="22"/>
          <w:szCs w:val="22"/>
          <w:lang w:val="pl-PL"/>
        </w:rPr>
      </w:pPr>
      <w:r w:rsidRPr="4586F0C7">
        <w:rPr>
          <w:sz w:val="22"/>
          <w:szCs w:val="22"/>
          <w:lang w:val="pl-PL"/>
        </w:rPr>
        <w:t xml:space="preserve">Trzy nowe koncepty – </w:t>
      </w:r>
      <w:r w:rsidRPr="4586F0C7">
        <w:rPr>
          <w:b/>
          <w:bCs/>
          <w:sz w:val="22"/>
          <w:szCs w:val="22"/>
          <w:lang w:val="pl-PL"/>
        </w:rPr>
        <w:t xml:space="preserve">Agora, Plaza i </w:t>
      </w:r>
      <w:proofErr w:type="spellStart"/>
      <w:r w:rsidRPr="4586F0C7">
        <w:rPr>
          <w:b/>
          <w:bCs/>
          <w:sz w:val="22"/>
          <w:szCs w:val="22"/>
          <w:lang w:val="pl-PL"/>
        </w:rPr>
        <w:t>Square</w:t>
      </w:r>
      <w:proofErr w:type="spellEnd"/>
      <w:r w:rsidRPr="4586F0C7">
        <w:rPr>
          <w:sz w:val="22"/>
          <w:szCs w:val="22"/>
          <w:lang w:val="pl-PL"/>
        </w:rPr>
        <w:t xml:space="preserve"> – powstały w ramach konkursu, w którym uczestniczyli twórcy </w:t>
      </w:r>
      <w:r w:rsidR="004D405A">
        <w:rPr>
          <w:sz w:val="22"/>
          <w:szCs w:val="22"/>
          <w:lang w:val="pl-PL"/>
        </w:rPr>
        <w:t xml:space="preserve">i projektanci </w:t>
      </w:r>
      <w:r w:rsidRPr="4586F0C7">
        <w:rPr>
          <w:sz w:val="22"/>
          <w:szCs w:val="22"/>
          <w:lang w:val="pl-PL"/>
        </w:rPr>
        <w:t xml:space="preserve">z całego świata. Każda koncepcja oferuje unikalne podejście do nowoczesnego hotelarstwa i komfortu, zachowując jednocześnie charakterystyczne elementy stylu ibis, takie jak ściany </w:t>
      </w:r>
      <w:r w:rsidR="00E8224B" w:rsidRPr="4586F0C7">
        <w:rPr>
          <w:sz w:val="22"/>
          <w:szCs w:val="22"/>
          <w:lang w:val="pl-PL"/>
        </w:rPr>
        <w:t>z</w:t>
      </w:r>
      <w:r w:rsidRPr="4586F0C7">
        <w:rPr>
          <w:sz w:val="22"/>
          <w:szCs w:val="22"/>
          <w:lang w:val="pl-PL"/>
        </w:rPr>
        <w:t xml:space="preserve"> </w:t>
      </w:r>
      <w:r w:rsidR="004D405A" w:rsidRPr="4586F0C7">
        <w:rPr>
          <w:sz w:val="22"/>
          <w:szCs w:val="22"/>
          <w:lang w:val="pl-PL"/>
        </w:rPr>
        <w:t>k</w:t>
      </w:r>
      <w:r w:rsidR="004D405A">
        <w:rPr>
          <w:sz w:val="22"/>
          <w:szCs w:val="22"/>
          <w:lang w:val="pl-PL"/>
        </w:rPr>
        <w:t>olorowymi kropkami</w:t>
      </w:r>
      <w:r w:rsidRPr="4586F0C7">
        <w:rPr>
          <w:sz w:val="22"/>
          <w:szCs w:val="22"/>
          <w:lang w:val="pl-PL"/>
        </w:rPr>
        <w:t>, wielofunkcyjne przestrzenie i pokoje, w których można poczuć się jak w domu.</w:t>
      </w:r>
    </w:p>
    <w:p w14:paraId="43C1EFCE" w14:textId="77777777" w:rsidR="00E8224B" w:rsidRPr="00E8224B" w:rsidRDefault="00E8224B" w:rsidP="006510CA">
      <w:pPr>
        <w:ind w:left="0" w:right="0"/>
        <w:rPr>
          <w:sz w:val="22"/>
          <w:szCs w:val="22"/>
          <w:lang w:val="pl-PL"/>
        </w:rPr>
      </w:pPr>
    </w:p>
    <w:p w14:paraId="6B22A2B8" w14:textId="58A6DBA4" w:rsidR="00B7603D" w:rsidRDefault="4586F0C7" w:rsidP="00822C02">
      <w:pPr>
        <w:ind w:left="0" w:right="0"/>
        <w:rPr>
          <w:sz w:val="22"/>
          <w:szCs w:val="22"/>
          <w:lang w:val="pl-PL"/>
        </w:rPr>
      </w:pPr>
      <w:r w:rsidRPr="4586F0C7">
        <w:rPr>
          <w:sz w:val="22"/>
          <w:szCs w:val="22"/>
          <w:lang w:val="pl-PL"/>
        </w:rPr>
        <w:t>Wszystkie koncepty wyróżniają się</w:t>
      </w:r>
      <w:r w:rsidR="004D405A">
        <w:rPr>
          <w:sz w:val="22"/>
          <w:szCs w:val="22"/>
          <w:lang w:val="pl-PL"/>
        </w:rPr>
        <w:t xml:space="preserve"> kilkoma elementami</w:t>
      </w:r>
      <w:r w:rsidR="00224DA3">
        <w:rPr>
          <w:sz w:val="22"/>
          <w:szCs w:val="22"/>
          <w:lang w:val="pl-PL"/>
        </w:rPr>
        <w:t xml:space="preserve"> charakterystycznymi</w:t>
      </w:r>
      <w:r w:rsidR="004D405A">
        <w:rPr>
          <w:sz w:val="22"/>
          <w:szCs w:val="22"/>
          <w:lang w:val="pl-PL"/>
        </w:rPr>
        <w:t>, takimi jak</w:t>
      </w:r>
      <w:r w:rsidRPr="4586F0C7">
        <w:rPr>
          <w:sz w:val="22"/>
          <w:szCs w:val="22"/>
          <w:lang w:val="pl-PL"/>
        </w:rPr>
        <w:t xml:space="preserve"> kreatywn</w:t>
      </w:r>
      <w:r w:rsidR="00B7603D" w:rsidRPr="4586F0C7">
        <w:rPr>
          <w:sz w:val="22"/>
          <w:szCs w:val="22"/>
          <w:lang w:val="pl-PL"/>
        </w:rPr>
        <w:t>e</w:t>
      </w:r>
      <w:r w:rsidRPr="4586F0C7">
        <w:rPr>
          <w:sz w:val="22"/>
          <w:szCs w:val="22"/>
          <w:lang w:val="pl-PL"/>
        </w:rPr>
        <w:t xml:space="preserve"> akcent</w:t>
      </w:r>
      <w:r w:rsidR="00B7603D" w:rsidRPr="4586F0C7">
        <w:rPr>
          <w:sz w:val="22"/>
          <w:szCs w:val="22"/>
          <w:lang w:val="pl-PL"/>
        </w:rPr>
        <w:t>y</w:t>
      </w:r>
      <w:r w:rsidRPr="4586F0C7">
        <w:rPr>
          <w:sz w:val="22"/>
          <w:szCs w:val="22"/>
          <w:lang w:val="pl-PL"/>
        </w:rPr>
        <w:t xml:space="preserve"> wystroju wnętrz oraz dzieła sztuki lokalnych artystów jako ukłon w stronę miejscowej kultury i stylu życia. Otwarta koncepcja lobby nawiązuje do klimatu najbliższej okolicy hotelu, wchodząc w interakcję z lokalną społecznością – przezroczysta fasada i miejsca do siedzenia na zewnątrz przedłużają hotelową przestrzeń poza mury budynku. Marka ibis słynie z zamiłowania do muzyki, które przekłada się na pełną energii atmosferę z koncertami na żywo, </w:t>
      </w:r>
      <w:proofErr w:type="spellStart"/>
      <w:r w:rsidRPr="4586F0C7">
        <w:rPr>
          <w:sz w:val="22"/>
          <w:szCs w:val="22"/>
          <w:lang w:val="pl-PL"/>
        </w:rPr>
        <w:t>playlistami</w:t>
      </w:r>
      <w:proofErr w:type="spellEnd"/>
      <w:r w:rsidRPr="4586F0C7">
        <w:rPr>
          <w:sz w:val="22"/>
          <w:szCs w:val="22"/>
          <w:lang w:val="pl-PL"/>
        </w:rPr>
        <w:t xml:space="preserve"> i DJ-</w:t>
      </w:r>
      <w:proofErr w:type="spellStart"/>
      <w:r w:rsidRPr="4586F0C7">
        <w:rPr>
          <w:sz w:val="22"/>
          <w:szCs w:val="22"/>
          <w:lang w:val="pl-PL"/>
        </w:rPr>
        <w:t>ami</w:t>
      </w:r>
      <w:proofErr w:type="spellEnd"/>
      <w:r w:rsidRPr="4586F0C7">
        <w:rPr>
          <w:sz w:val="22"/>
          <w:szCs w:val="22"/>
          <w:lang w:val="pl-PL"/>
        </w:rPr>
        <w:t xml:space="preserve">. Natomiast tętniący życiem bar zaprasza gości, przechodniów i mieszkańców do wspólnego rozkoszowania się chwilą przy ulubionym drinku czy przekąskach. </w:t>
      </w:r>
    </w:p>
    <w:p w14:paraId="6037CA7D" w14:textId="7B014999" w:rsidR="00F76A65" w:rsidRPr="00631F27" w:rsidRDefault="00F76A65" w:rsidP="00822C02">
      <w:pPr>
        <w:ind w:left="0" w:right="0"/>
        <w:rPr>
          <w:sz w:val="22"/>
          <w:szCs w:val="22"/>
          <w:lang w:val="pl-PL"/>
        </w:rPr>
      </w:pPr>
    </w:p>
    <w:p w14:paraId="575FF9B9" w14:textId="357B1126" w:rsidR="00F76A65" w:rsidRPr="00631F27" w:rsidRDefault="00631F27" w:rsidP="00822C02">
      <w:pPr>
        <w:ind w:left="0" w:right="0"/>
        <w:rPr>
          <w:b/>
          <w:bCs/>
          <w:sz w:val="22"/>
          <w:szCs w:val="22"/>
          <w:lang w:val="pl-PL"/>
        </w:rPr>
      </w:pPr>
      <w:r w:rsidRPr="00631F27">
        <w:rPr>
          <w:b/>
          <w:bCs/>
          <w:sz w:val="22"/>
          <w:szCs w:val="22"/>
          <w:lang w:val="pl-PL"/>
        </w:rPr>
        <w:t xml:space="preserve">Trio pomysłów na wystrój </w:t>
      </w:r>
    </w:p>
    <w:p w14:paraId="17FBFFA8" w14:textId="77777777" w:rsidR="00F76A65" w:rsidRPr="00631F27" w:rsidRDefault="00F76A65" w:rsidP="00822C02">
      <w:pPr>
        <w:ind w:left="0" w:right="0"/>
        <w:rPr>
          <w:sz w:val="22"/>
          <w:szCs w:val="22"/>
          <w:lang w:val="pl-PL"/>
        </w:rPr>
      </w:pPr>
    </w:p>
    <w:p w14:paraId="18158C75" w14:textId="1FD538C5" w:rsidR="00631F27" w:rsidRDefault="4586F0C7" w:rsidP="00822C02">
      <w:pPr>
        <w:ind w:left="0" w:right="0"/>
        <w:rPr>
          <w:sz w:val="22"/>
          <w:szCs w:val="22"/>
          <w:lang w:val="pl-PL"/>
        </w:rPr>
      </w:pPr>
      <w:r w:rsidRPr="4586F0C7">
        <w:rPr>
          <w:b/>
          <w:bCs/>
          <w:sz w:val="22"/>
          <w:szCs w:val="22"/>
          <w:lang w:val="pl-PL"/>
        </w:rPr>
        <w:t>Agora</w:t>
      </w:r>
      <w:r w:rsidRPr="4586F0C7">
        <w:rPr>
          <w:sz w:val="22"/>
          <w:szCs w:val="22"/>
          <w:lang w:val="pl-PL"/>
        </w:rPr>
        <w:t xml:space="preserve"> to koncept autorstwa austriackiego zespołu projektantów </w:t>
      </w:r>
      <w:proofErr w:type="spellStart"/>
      <w:r w:rsidRPr="4586F0C7">
        <w:rPr>
          <w:sz w:val="22"/>
          <w:szCs w:val="22"/>
          <w:lang w:val="pl-PL"/>
        </w:rPr>
        <w:t>Innocad</w:t>
      </w:r>
      <w:proofErr w:type="spellEnd"/>
      <w:r w:rsidRPr="4586F0C7">
        <w:rPr>
          <w:sz w:val="22"/>
          <w:szCs w:val="22"/>
          <w:lang w:val="pl-PL"/>
        </w:rPr>
        <w:t xml:space="preserve">, który można zobaczyć w wybranych hotelach na całym świecie, w tym w ibis Barcelona Plaza </w:t>
      </w:r>
      <w:proofErr w:type="spellStart"/>
      <w:r w:rsidRPr="4586F0C7">
        <w:rPr>
          <w:sz w:val="22"/>
          <w:szCs w:val="22"/>
          <w:lang w:val="pl-PL"/>
        </w:rPr>
        <w:t>Glories</w:t>
      </w:r>
      <w:proofErr w:type="spellEnd"/>
      <w:r w:rsidRPr="4586F0C7">
        <w:rPr>
          <w:sz w:val="22"/>
          <w:szCs w:val="22"/>
          <w:lang w:val="pl-PL"/>
        </w:rPr>
        <w:t xml:space="preserve">. Cechą wyróżniającą ten model jest lobby stylizowane na otwartą na miasto kawiarnię,  która służy jako miejsce spotkań, poznawania nowych osób i dyskusji – tak, jak agora z czasów starożytnych. Pełne życia, młodzieńczej energii i miejskiego charakteru wnętrze charakteryzuje się wyrafinowanym czarno-białym wystrojem z kolorowym akcentem, którego nadają kropki na ścianach i oryginalne dzieła sztuki. </w:t>
      </w:r>
    </w:p>
    <w:p w14:paraId="39982E70" w14:textId="77777777" w:rsidR="00631F27" w:rsidRDefault="00631F27" w:rsidP="00822C02">
      <w:pPr>
        <w:ind w:left="0" w:right="0"/>
        <w:rPr>
          <w:sz w:val="22"/>
          <w:szCs w:val="22"/>
          <w:lang w:val="pl-PL"/>
        </w:rPr>
      </w:pPr>
    </w:p>
    <w:p w14:paraId="0AC3378C" w14:textId="2050758D" w:rsidR="00631F27" w:rsidRDefault="4586F0C7" w:rsidP="00822C02">
      <w:pPr>
        <w:ind w:left="0" w:right="0"/>
        <w:rPr>
          <w:sz w:val="22"/>
          <w:szCs w:val="22"/>
          <w:lang w:val="pl-PL"/>
        </w:rPr>
      </w:pPr>
      <w:r w:rsidRPr="4586F0C7">
        <w:rPr>
          <w:sz w:val="22"/>
          <w:szCs w:val="22"/>
          <w:lang w:val="pl-PL"/>
        </w:rPr>
        <w:t xml:space="preserve">Odważne wzorzyste podłogi prowadzą gości przez całą przestrzeń, oferującą rozmaite formy miejsc do siedzenia i </w:t>
      </w:r>
      <w:r w:rsidR="00BB5714">
        <w:rPr>
          <w:sz w:val="22"/>
          <w:szCs w:val="22"/>
          <w:lang w:val="pl-PL"/>
        </w:rPr>
        <w:t>nowoczesne</w:t>
      </w:r>
      <w:r w:rsidRPr="4586F0C7">
        <w:rPr>
          <w:sz w:val="22"/>
          <w:szCs w:val="22"/>
          <w:lang w:val="pl-PL"/>
        </w:rPr>
        <w:t xml:space="preserve"> oświetlenie. W hotelowych pokojach śnieżnobiała pościel i neutralne meble tworzą tło dla monochromatycznych obrazów księżyca, marsa lub oceanu nadrukowanych na sufitach, które nadają  spokój </w:t>
      </w:r>
      <w:r w:rsidR="004D405A">
        <w:rPr>
          <w:sz w:val="22"/>
          <w:szCs w:val="22"/>
          <w:lang w:val="pl-PL"/>
        </w:rPr>
        <w:t xml:space="preserve">i </w:t>
      </w:r>
      <w:r w:rsidR="004D405A" w:rsidRPr="4586F0C7">
        <w:rPr>
          <w:sz w:val="22"/>
          <w:szCs w:val="22"/>
          <w:lang w:val="pl-PL"/>
        </w:rPr>
        <w:t>lekkość</w:t>
      </w:r>
      <w:r w:rsidRPr="4586F0C7">
        <w:rPr>
          <w:sz w:val="22"/>
          <w:szCs w:val="22"/>
          <w:lang w:val="pl-PL"/>
        </w:rPr>
        <w:t xml:space="preserve"> przestrzeniom. Kolorowe akcenty pojawiają się w łazience jako kontrastujące z sypialnią wraz z energetyzującą i poprawiającą nastrój atmosferą.</w:t>
      </w:r>
    </w:p>
    <w:p w14:paraId="31FCA6E4" w14:textId="2B13CD30" w:rsidR="004D59AC" w:rsidRPr="004D405A" w:rsidRDefault="006510CA" w:rsidP="00822C02">
      <w:pPr>
        <w:ind w:left="0" w:right="0"/>
        <w:rPr>
          <w:sz w:val="22"/>
          <w:szCs w:val="22"/>
          <w:lang w:val="pl-PL"/>
        </w:rPr>
      </w:pPr>
      <w:r w:rsidRPr="006510CA">
        <w:rPr>
          <w:noProof/>
          <w:sz w:val="22"/>
          <w:szCs w:val="22"/>
        </w:rPr>
        <w:lastRenderedPageBreak/>
        <w:drawing>
          <wp:anchor distT="0" distB="0" distL="114300" distR="114300" simplePos="0" relativeHeight="251681792" behindDoc="0" locked="0" layoutInCell="1" allowOverlap="1" wp14:anchorId="31895A74" wp14:editId="5239B35D">
            <wp:simplePos x="0" y="0"/>
            <wp:positionH relativeFrom="margin">
              <wp:posOffset>52705</wp:posOffset>
            </wp:positionH>
            <wp:positionV relativeFrom="paragraph">
              <wp:posOffset>279400</wp:posOffset>
            </wp:positionV>
            <wp:extent cx="2886710" cy="1591945"/>
            <wp:effectExtent l="0" t="0" r="8890" b="8255"/>
            <wp:wrapTopAndBottom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671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0CA">
        <w:rPr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63B82DAC" wp14:editId="44DF0112">
            <wp:simplePos x="0" y="0"/>
            <wp:positionH relativeFrom="margin">
              <wp:posOffset>2971800</wp:posOffset>
            </wp:positionH>
            <wp:positionV relativeFrom="paragraph">
              <wp:posOffset>271780</wp:posOffset>
            </wp:positionV>
            <wp:extent cx="2791460" cy="1599565"/>
            <wp:effectExtent l="0" t="0" r="8890" b="635"/>
            <wp:wrapTopAndBottom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A5D25" wp14:editId="6D962255">
                <wp:simplePos x="0" y="0"/>
                <wp:positionH relativeFrom="column">
                  <wp:posOffset>3260725</wp:posOffset>
                </wp:positionH>
                <wp:positionV relativeFrom="paragraph">
                  <wp:posOffset>1986280</wp:posOffset>
                </wp:positionV>
                <wp:extent cx="2888615" cy="190500"/>
                <wp:effectExtent l="0" t="0" r="6985" b="0"/>
                <wp:wrapTopAndBottom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03CA4F" w14:textId="773819BD" w:rsidR="00294945" w:rsidRPr="003E1E8C" w:rsidRDefault="00294945" w:rsidP="00294945">
                            <w:pPr>
                              <w:pStyle w:val="Legenda"/>
                              <w:ind w:left="0"/>
                              <w:rPr>
                                <w:noProof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E1E8C">
                              <w:rPr>
                                <w:lang w:val="fr-FR"/>
                              </w:rPr>
                              <w:t xml:space="preserve">ibis </w:t>
                            </w:r>
                            <w:r w:rsidR="003E1E8C" w:rsidRPr="003E1E8C">
                              <w:rPr>
                                <w:lang w:val="fr-FR"/>
                              </w:rPr>
                              <w:t>Montlhery Paris Sud (France)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0AA5D25">
                <v:stroke joinstyle="miter"/>
                <v:path gradientshapeok="t" o:connecttype="rect"/>
              </v:shapetype>
              <v:shape id="Zone de texte 3" style="position:absolute;left:0;text-align:left;margin-left:256.75pt;margin-top:156.4pt;width:227.4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">
                <v:textbox inset="0,0,0,0">
                  <w:txbxContent>
                    <w:p w:rsidRPr="003E1E8C" w:rsidR="00294945" w:rsidP="00294945" w:rsidRDefault="00294945" w14:paraId="6F03CA4F" w14:textId="773819BD">
                      <w:pPr>
                        <w:pStyle w:val="Lgende"/>
                        <w:ind w:left="0"/>
                        <w:rPr>
                          <w:noProof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3E1E8C">
                        <w:rPr>
                          <w:lang w:val="fr-FR"/>
                        </w:rPr>
                        <w:t>ibis</w:t>
                      </w:r>
                      <w:proofErr w:type="gramEnd"/>
                      <w:r w:rsidRPr="003E1E8C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3E1E8C" w:rsidR="003E1E8C">
                        <w:rPr>
                          <w:lang w:val="fr-FR"/>
                        </w:rPr>
                        <w:t>Montlhery</w:t>
                      </w:r>
                      <w:proofErr w:type="spellEnd"/>
                      <w:r w:rsidRPr="003E1E8C" w:rsidR="003E1E8C">
                        <w:rPr>
                          <w:lang w:val="fr-FR"/>
                        </w:rPr>
                        <w:t xml:space="preserve"> Paris Sud (France)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3CEDF" wp14:editId="5B0BEB24">
                <wp:simplePos x="0" y="0"/>
                <wp:positionH relativeFrom="column">
                  <wp:posOffset>41275</wp:posOffset>
                </wp:positionH>
                <wp:positionV relativeFrom="paragraph">
                  <wp:posOffset>1969770</wp:posOffset>
                </wp:positionV>
                <wp:extent cx="2903220" cy="213360"/>
                <wp:effectExtent l="0" t="0" r="0" b="0"/>
                <wp:wrapTopAndBottom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2133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238653" w14:textId="77777777" w:rsidR="003E1E8C" w:rsidRPr="003E1E8C" w:rsidRDefault="003E1E8C" w:rsidP="003E1E8C">
                            <w:pPr>
                              <w:pStyle w:val="Legenda"/>
                              <w:ind w:left="0"/>
                              <w:rPr>
                                <w:noProof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E1E8C">
                              <w:rPr>
                                <w:lang w:val="fr-FR"/>
                              </w:rPr>
                              <w:t xml:space="preserve">ibis </w:t>
                            </w:r>
                            <w:r w:rsidRPr="003E1E8C">
                              <w:rPr>
                                <w:lang w:val="fr-FR"/>
                              </w:rPr>
                              <w:t>Montlhery Paris Sud (France)</w:t>
                            </w:r>
                          </w:p>
                          <w:p w14:paraId="40EF14AA" w14:textId="107CD5D2" w:rsidR="00294945" w:rsidRPr="003E1E8C" w:rsidRDefault="00294945" w:rsidP="00294945">
                            <w:pPr>
                              <w:pStyle w:val="Legenda"/>
                              <w:ind w:left="0"/>
                              <w:rPr>
                                <w:noProof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Zone de texte 4" style="position:absolute;left:0;text-align:left;margin-left:3.25pt;margin-top:155.1pt;width:228.6pt;height:16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" w14:anchorId="3013CEDF">
                <v:textbox inset="0,0,0,0">
                  <w:txbxContent>
                    <w:p w:rsidRPr="003E1E8C" w:rsidR="003E1E8C" w:rsidP="003E1E8C" w:rsidRDefault="003E1E8C" w14:paraId="20238653" w14:textId="77777777">
                      <w:pPr>
                        <w:pStyle w:val="Lgende"/>
                        <w:ind w:left="0"/>
                        <w:rPr>
                          <w:noProof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3E1E8C">
                        <w:rPr>
                          <w:lang w:val="fr-FR"/>
                        </w:rPr>
                        <w:t>ibis</w:t>
                      </w:r>
                      <w:proofErr w:type="gramEnd"/>
                      <w:r w:rsidRPr="003E1E8C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3E1E8C">
                        <w:rPr>
                          <w:lang w:val="fr-FR"/>
                        </w:rPr>
                        <w:t>Montlhery</w:t>
                      </w:r>
                      <w:proofErr w:type="spellEnd"/>
                      <w:r w:rsidRPr="003E1E8C">
                        <w:rPr>
                          <w:lang w:val="fr-FR"/>
                        </w:rPr>
                        <w:t xml:space="preserve"> Paris Sud (France)</w:t>
                      </w:r>
                    </w:p>
                    <w:p w:rsidRPr="003E1E8C" w:rsidR="00294945" w:rsidP="00294945" w:rsidRDefault="00294945" w14:paraId="40EF14AA" w14:textId="107CD5D2">
                      <w:pPr>
                        <w:pStyle w:val="Lgende"/>
                        <w:ind w:left="0"/>
                        <w:rPr>
                          <w:noProof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E2C0774" w14:textId="77777777" w:rsidR="00986B38" w:rsidRDefault="00986B38" w:rsidP="00822C02">
      <w:pPr>
        <w:ind w:left="0" w:right="0"/>
        <w:rPr>
          <w:sz w:val="22"/>
          <w:szCs w:val="22"/>
          <w:lang w:val="pl-PL"/>
        </w:rPr>
      </w:pPr>
    </w:p>
    <w:p w14:paraId="1412EF11" w14:textId="2BDA6A54" w:rsidR="004D59AC" w:rsidRPr="00986B38" w:rsidRDefault="00986B38" w:rsidP="00986B38">
      <w:pPr>
        <w:ind w:left="0" w:right="0"/>
        <w:rPr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0811F" wp14:editId="69361B47">
                <wp:simplePos x="0" y="0"/>
                <wp:positionH relativeFrom="column">
                  <wp:posOffset>2917825</wp:posOffset>
                </wp:positionH>
                <wp:positionV relativeFrom="paragraph">
                  <wp:posOffset>4037330</wp:posOffset>
                </wp:positionV>
                <wp:extent cx="2899410" cy="635"/>
                <wp:effectExtent l="0" t="0" r="0" b="8255"/>
                <wp:wrapTopAndBottom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875376" w14:textId="18DDAED0" w:rsidR="00294945" w:rsidRPr="00E7202F" w:rsidRDefault="003E1E8C" w:rsidP="00294945">
                            <w:pPr>
                              <w:pStyle w:val="Legenda"/>
                              <w:ind w:left="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ibis Sao Paulo Barra </w:t>
                            </w:r>
                            <w:proofErr w:type="spellStart"/>
                            <w:r>
                              <w:t>Funda</w:t>
                            </w:r>
                            <w:proofErr w:type="spellEnd"/>
                            <w:r>
                              <w:t xml:space="preserve"> (Brazil)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08D0811F">
                <v:stroke joinstyle="miter"/>
                <v:path gradientshapeok="t" o:connecttype="rect"/>
              </v:shapetype>
              <v:shape id="Zone de texte 9" style="position:absolute;left:0;text-align:left;margin-left:229.75pt;margin-top:317.9pt;width:228.3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">
                <v:textbox style="mso-fit-shape-to-text:t" inset="0,0,0,0">
                  <w:txbxContent>
                    <w:p w:rsidRPr="00E7202F" w:rsidR="00294945" w:rsidP="00294945" w:rsidRDefault="003E1E8C" w14:paraId="6A875376" w14:textId="18DDAED0">
                      <w:pPr>
                        <w:pStyle w:val="Legenda"/>
                        <w:ind w:left="0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>ibis Sao Paulo Barra Funda (Brazil)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68637" wp14:editId="37EBDEA6">
                <wp:simplePos x="0" y="0"/>
                <wp:positionH relativeFrom="column">
                  <wp:posOffset>-15875</wp:posOffset>
                </wp:positionH>
                <wp:positionV relativeFrom="paragraph">
                  <wp:posOffset>4083050</wp:posOffset>
                </wp:positionV>
                <wp:extent cx="2887980" cy="635"/>
                <wp:effectExtent l="0" t="0" r="7620" b="8255"/>
                <wp:wrapTopAndBottom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5C7E96" w14:textId="68350958" w:rsidR="00294945" w:rsidRPr="0071541D" w:rsidRDefault="00294945" w:rsidP="00294945">
                            <w:pPr>
                              <w:pStyle w:val="Legenda"/>
                              <w:ind w:left="0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ibis Sao Paulo </w:t>
                            </w:r>
                            <w:proofErr w:type="spellStart"/>
                            <w:r w:rsidR="003E1E8C">
                              <w:t>Morumbi</w:t>
                            </w:r>
                            <w:proofErr w:type="spellEnd"/>
                            <w:r>
                              <w:t xml:space="preserve"> (Brazil)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Zone de texte 7" style="position:absolute;left:0;text-align:left;margin-left:-1.25pt;margin-top:321.5pt;width:227.4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" w14:anchorId="06368637">
                <v:textbox style="mso-fit-shape-to-text:t" inset="0,0,0,0">
                  <w:txbxContent>
                    <w:p w:rsidRPr="0071541D" w:rsidR="00294945" w:rsidP="00294945" w:rsidRDefault="00294945" w14:paraId="015C7E96" w14:textId="68350958">
                      <w:pPr>
                        <w:pStyle w:val="Legenda"/>
                        <w:ind w:left="0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ibis Sao Paulo </w:t>
                      </w:r>
                      <w:r w:rsidR="003E1E8C">
                        <w:t>Morumbi</w:t>
                      </w:r>
                      <w:r>
                        <w:t xml:space="preserve"> (Brazil)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66D02FA" wp14:editId="3726891D">
            <wp:simplePos x="0" y="0"/>
            <wp:positionH relativeFrom="margin">
              <wp:posOffset>-15875</wp:posOffset>
            </wp:positionH>
            <wp:positionV relativeFrom="paragraph">
              <wp:posOffset>2046605</wp:posOffset>
            </wp:positionV>
            <wp:extent cx="2887980" cy="1935480"/>
            <wp:effectExtent l="0" t="0" r="7620" b="762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749D3DA" wp14:editId="21E3ACE2">
            <wp:simplePos x="0" y="0"/>
            <wp:positionH relativeFrom="margin">
              <wp:posOffset>2919730</wp:posOffset>
            </wp:positionH>
            <wp:positionV relativeFrom="paragraph">
              <wp:posOffset>2049145</wp:posOffset>
            </wp:positionV>
            <wp:extent cx="2894965" cy="1932305"/>
            <wp:effectExtent l="0" t="0" r="635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  <w:lang w:val="pl-PL"/>
        </w:rPr>
        <w:t>Model wystroju wnętrz</w:t>
      </w:r>
      <w:r w:rsidRPr="00986B38">
        <w:rPr>
          <w:sz w:val="22"/>
          <w:szCs w:val="22"/>
          <w:lang w:val="pl-PL"/>
        </w:rPr>
        <w:t xml:space="preserve"> </w:t>
      </w:r>
      <w:r w:rsidRPr="00986B38">
        <w:rPr>
          <w:b/>
          <w:bCs/>
          <w:sz w:val="22"/>
          <w:szCs w:val="22"/>
          <w:lang w:val="pl-PL"/>
        </w:rPr>
        <w:t>Plaza</w:t>
      </w:r>
      <w:r w:rsidRPr="00986B38">
        <w:rPr>
          <w:sz w:val="22"/>
          <w:szCs w:val="22"/>
          <w:lang w:val="pl-PL"/>
        </w:rPr>
        <w:t xml:space="preserve">, autorstwa FGMF </w:t>
      </w:r>
      <w:r>
        <w:rPr>
          <w:sz w:val="22"/>
          <w:szCs w:val="22"/>
          <w:lang w:val="pl-PL"/>
        </w:rPr>
        <w:t>z</w:t>
      </w:r>
      <w:r w:rsidRPr="00986B38">
        <w:rPr>
          <w:sz w:val="22"/>
          <w:szCs w:val="22"/>
          <w:lang w:val="pl-PL"/>
        </w:rPr>
        <w:t xml:space="preserve"> Brazylii, </w:t>
      </w:r>
      <w:r>
        <w:rPr>
          <w:sz w:val="22"/>
          <w:szCs w:val="22"/>
          <w:lang w:val="pl-PL"/>
        </w:rPr>
        <w:t xml:space="preserve">można zobaczyć w </w:t>
      </w:r>
      <w:r w:rsidRPr="00986B38">
        <w:rPr>
          <w:sz w:val="22"/>
          <w:szCs w:val="22"/>
          <w:lang w:val="pl-PL"/>
        </w:rPr>
        <w:t xml:space="preserve">ibis Sao Paulo Barra Funda. </w:t>
      </w:r>
      <w:r>
        <w:rPr>
          <w:sz w:val="22"/>
          <w:szCs w:val="22"/>
          <w:lang w:val="pl-PL"/>
        </w:rPr>
        <w:t xml:space="preserve">W hotelowej przestrzeni elementy nawiązujące do ciepłych lasów </w:t>
      </w:r>
      <w:r w:rsidRPr="00986B38">
        <w:rPr>
          <w:sz w:val="22"/>
          <w:szCs w:val="22"/>
          <w:lang w:val="pl-PL"/>
        </w:rPr>
        <w:t xml:space="preserve">Ameryki Południowej mieszają się z </w:t>
      </w:r>
      <w:r>
        <w:rPr>
          <w:sz w:val="22"/>
          <w:szCs w:val="22"/>
          <w:lang w:val="pl-PL"/>
        </w:rPr>
        <w:t xml:space="preserve">metalem, tworząc nowoczesny i odważny styl z wyraźnym industrialnym akcentem. </w:t>
      </w:r>
      <w:r w:rsidRPr="00986B38">
        <w:rPr>
          <w:sz w:val="22"/>
          <w:szCs w:val="22"/>
          <w:lang w:val="pl-PL"/>
        </w:rPr>
        <w:t xml:space="preserve">W </w:t>
      </w:r>
      <w:r>
        <w:rPr>
          <w:sz w:val="22"/>
          <w:szCs w:val="22"/>
          <w:lang w:val="pl-PL"/>
        </w:rPr>
        <w:t xml:space="preserve">centralnej części </w:t>
      </w:r>
      <w:r w:rsidRPr="00986B38">
        <w:rPr>
          <w:sz w:val="22"/>
          <w:szCs w:val="22"/>
          <w:lang w:val="pl-PL"/>
        </w:rPr>
        <w:t>holu na świeżym powietrzu</w:t>
      </w:r>
      <w:r>
        <w:rPr>
          <w:sz w:val="22"/>
          <w:szCs w:val="22"/>
          <w:lang w:val="pl-PL"/>
        </w:rPr>
        <w:t xml:space="preserve"> znajduje się bar, który dominuje nad przestrzenią, zapraszając gości do spotkań i rozmów w społecznym centrum bez wyraźnych granic. Miejsca do siedzenia z wygodnymi poduszkami można znaleźć zarówno wewnątrz, jak i na zewnątrz hotelu. </w:t>
      </w:r>
      <w:r w:rsidR="00BB5714">
        <w:rPr>
          <w:sz w:val="22"/>
          <w:szCs w:val="22"/>
          <w:lang w:val="pl-PL"/>
        </w:rPr>
        <w:t>Neony</w:t>
      </w:r>
      <w:r>
        <w:rPr>
          <w:sz w:val="22"/>
          <w:szCs w:val="22"/>
          <w:lang w:val="pl-PL"/>
        </w:rPr>
        <w:t xml:space="preserve"> prowadzą gości po całej przestrzeni, dbając o energetyczną atmosferę. Nowoczesnego klimatu i formy dodaje bogata roślinność oraz panele sufitowe z żelaza. Pokoje dla gości w koncepcie Plaza kontynuują klimat swobodnego, ciepłego i energicznego stylu z kontrastującymi elementami z drewna i metalu, jak np. </w:t>
      </w:r>
      <w:r w:rsidRPr="00986B38">
        <w:rPr>
          <w:sz w:val="22"/>
          <w:szCs w:val="22"/>
          <w:lang w:val="pl-PL"/>
        </w:rPr>
        <w:t>ściana z otwartymi półkami, na których goście przechowują ubrania i przedmioty osobiste, wymieszane z ekspozycją odważnych i autentycznych dzieł sztuki</w:t>
      </w:r>
      <w:r>
        <w:rPr>
          <w:sz w:val="22"/>
          <w:szCs w:val="22"/>
          <w:lang w:val="pl-PL"/>
        </w:rPr>
        <w:t xml:space="preserve">. </w:t>
      </w:r>
    </w:p>
    <w:p w14:paraId="59554602" w14:textId="77777777" w:rsidR="00986B38" w:rsidRDefault="00986B38" w:rsidP="00986B38">
      <w:pPr>
        <w:ind w:left="0" w:right="0"/>
        <w:rPr>
          <w:sz w:val="22"/>
          <w:szCs w:val="22"/>
          <w:lang w:val="pl-PL"/>
        </w:rPr>
      </w:pPr>
    </w:p>
    <w:p w14:paraId="149993CB" w14:textId="502BDB1A" w:rsidR="00C0661E" w:rsidRPr="004D405A" w:rsidRDefault="4586F0C7" w:rsidP="00192C43">
      <w:pPr>
        <w:ind w:left="0" w:right="0"/>
        <w:rPr>
          <w:sz w:val="22"/>
          <w:szCs w:val="22"/>
          <w:lang w:val="pl-PL"/>
        </w:rPr>
      </w:pPr>
      <w:r w:rsidRPr="4586F0C7">
        <w:rPr>
          <w:sz w:val="22"/>
          <w:szCs w:val="22"/>
          <w:lang w:val="pl-PL"/>
        </w:rPr>
        <w:t xml:space="preserve">Koncepcja </w:t>
      </w:r>
      <w:proofErr w:type="spellStart"/>
      <w:r w:rsidRPr="4586F0C7">
        <w:rPr>
          <w:b/>
          <w:bCs/>
          <w:sz w:val="22"/>
          <w:szCs w:val="22"/>
          <w:lang w:val="pl-PL"/>
        </w:rPr>
        <w:t>Square</w:t>
      </w:r>
      <w:proofErr w:type="spellEnd"/>
      <w:r w:rsidRPr="4586F0C7">
        <w:rPr>
          <w:sz w:val="22"/>
          <w:szCs w:val="22"/>
          <w:lang w:val="pl-PL"/>
        </w:rPr>
        <w:t xml:space="preserve">, stworzona przez firmę Soda z Tajlandii, to projekt wnętrz hotelu ibis </w:t>
      </w:r>
      <w:proofErr w:type="spellStart"/>
      <w:r w:rsidRPr="4586F0C7">
        <w:rPr>
          <w:sz w:val="22"/>
          <w:szCs w:val="22"/>
          <w:lang w:val="pl-PL"/>
        </w:rPr>
        <w:t>Béthune</w:t>
      </w:r>
      <w:proofErr w:type="spellEnd"/>
      <w:r w:rsidRPr="4586F0C7">
        <w:rPr>
          <w:sz w:val="22"/>
          <w:szCs w:val="22"/>
          <w:lang w:val="pl-PL"/>
        </w:rPr>
        <w:t xml:space="preserve">. Dzięki uspokajającej energii i naturalnemu oświetleniu, hotelowe lobby </w:t>
      </w:r>
      <w:r w:rsidR="00BB5714">
        <w:rPr>
          <w:sz w:val="22"/>
          <w:szCs w:val="22"/>
          <w:lang w:val="pl-PL"/>
        </w:rPr>
        <w:t xml:space="preserve">jest niczym </w:t>
      </w:r>
      <w:r w:rsidRPr="4586F0C7">
        <w:rPr>
          <w:sz w:val="22"/>
          <w:szCs w:val="22"/>
          <w:lang w:val="pl-PL"/>
        </w:rPr>
        <w:t>przestronn</w:t>
      </w:r>
      <w:r w:rsidR="00BB5714">
        <w:rPr>
          <w:sz w:val="22"/>
          <w:szCs w:val="22"/>
          <w:lang w:val="pl-PL"/>
        </w:rPr>
        <w:t>y</w:t>
      </w:r>
      <w:r w:rsidRPr="4586F0C7">
        <w:rPr>
          <w:sz w:val="22"/>
          <w:szCs w:val="22"/>
          <w:lang w:val="pl-PL"/>
        </w:rPr>
        <w:t xml:space="preserve"> loft z przyjemną, ​​domową atmosferą. </w:t>
      </w:r>
      <w:r w:rsidRPr="004D405A">
        <w:rPr>
          <w:sz w:val="22"/>
          <w:szCs w:val="22"/>
          <w:lang w:val="pl-PL"/>
        </w:rPr>
        <w:t xml:space="preserve">Przestrzeń sprawia wrażenie przeplatających się w linii </w:t>
      </w:r>
      <w:r w:rsidR="004D405A" w:rsidRPr="004D405A">
        <w:rPr>
          <w:sz w:val="22"/>
          <w:szCs w:val="22"/>
          <w:lang w:val="pl-PL"/>
        </w:rPr>
        <w:t xml:space="preserve">wnętrz </w:t>
      </w:r>
      <w:r w:rsidRPr="004D405A">
        <w:rPr>
          <w:sz w:val="22"/>
          <w:szCs w:val="22"/>
          <w:lang w:val="pl-PL"/>
        </w:rPr>
        <w:t>z barem po jednej stronie i stołami, przy których można wspólnie rozkoszować się posiłkiem, rozmawiać czy popracować.</w:t>
      </w:r>
      <w:r w:rsidRPr="4586F0C7">
        <w:rPr>
          <w:sz w:val="22"/>
          <w:szCs w:val="22"/>
          <w:lang w:val="pl-PL"/>
        </w:rPr>
        <w:t xml:space="preserve"> Ściany są wyłożone otwartymi półkami, na których można wyeksponować książki i dzieła sztuki, a duże i wygodne sofy są idealne do rozmowy, chwili relaksu czy słuchania muzyki na żywo. Ruchome ekrany dodają możliwości i elastyczności wielofunkcyjnej przestrzeni. W estetycznie minimalistycznych hotelowych pokojach ton nadają duże dzieła sztuki współczesnej współgrające ze spokojnymi i zrównoważonymi elementami, co tworzy atmosferę balansu. Łóżko to strefa centralna – służąca zarówno do odpoczynku, jak i relaksu czy pracy. </w:t>
      </w:r>
    </w:p>
    <w:p w14:paraId="763326FD" w14:textId="77889696" w:rsidR="000709B6" w:rsidRPr="004D405A" w:rsidRDefault="000709B6" w:rsidP="00963D52">
      <w:pPr>
        <w:ind w:left="0" w:right="0"/>
        <w:rPr>
          <w:sz w:val="22"/>
          <w:szCs w:val="22"/>
          <w:lang w:val="pl-PL"/>
        </w:rPr>
      </w:pPr>
    </w:p>
    <w:p w14:paraId="414806E8" w14:textId="77777777" w:rsidR="000709B6" w:rsidRPr="004D405A" w:rsidRDefault="000709B6" w:rsidP="000709B6">
      <w:pPr>
        <w:ind w:left="0" w:right="0"/>
        <w:rPr>
          <w:b/>
          <w:bCs/>
          <w:sz w:val="22"/>
          <w:szCs w:val="22"/>
          <w:u w:val="single"/>
          <w:lang w:val="pl-PL"/>
        </w:rPr>
      </w:pPr>
    </w:p>
    <w:p w14:paraId="75938BD8" w14:textId="68688BE9" w:rsidR="000709B6" w:rsidRPr="008444EA" w:rsidRDefault="008444EA" w:rsidP="000709B6">
      <w:pPr>
        <w:ind w:left="0" w:right="0"/>
        <w:rPr>
          <w:b/>
          <w:bCs/>
          <w:sz w:val="22"/>
          <w:szCs w:val="22"/>
          <w:u w:val="single"/>
          <w:lang w:val="pl-PL"/>
        </w:rPr>
      </w:pPr>
      <w:r w:rsidRPr="008444EA">
        <w:rPr>
          <w:b/>
          <w:bCs/>
          <w:sz w:val="22"/>
          <w:szCs w:val="22"/>
          <w:u w:val="single"/>
          <w:lang w:val="pl-PL"/>
        </w:rPr>
        <w:t>o</w:t>
      </w:r>
      <w:r w:rsidR="000709B6" w:rsidRPr="008444EA">
        <w:rPr>
          <w:b/>
          <w:bCs/>
          <w:sz w:val="22"/>
          <w:szCs w:val="22"/>
          <w:u w:val="single"/>
          <w:lang w:val="pl-PL"/>
        </w:rPr>
        <w:t xml:space="preserve"> ibis</w:t>
      </w:r>
    </w:p>
    <w:p w14:paraId="0B7AD228" w14:textId="2759F007" w:rsidR="008444EA" w:rsidRPr="008444EA" w:rsidRDefault="008444EA" w:rsidP="008444EA">
      <w:pPr>
        <w:ind w:left="0" w:right="0"/>
        <w:rPr>
          <w:sz w:val="22"/>
          <w:szCs w:val="22"/>
          <w:lang w:val="pl-PL"/>
        </w:rPr>
      </w:pPr>
      <w:r w:rsidRPr="008444EA">
        <w:rPr>
          <w:sz w:val="22"/>
          <w:szCs w:val="22"/>
          <w:lang w:val="pl-PL"/>
        </w:rPr>
        <w:t>Założona w 1974 roku, ibis jest pionierską, otwartą i angażującą marką. Hotele ibis są uwielbiane przez podróżnych z całego świata i lokalne społeczności ze względu na współczesną stylistykę, energiczną atmosferę i przestrzeń, w której można poczuć się jak w domu: tętniące życiem bary, satysfakcjonujące lokale gastronomiczne</w:t>
      </w:r>
      <w:r w:rsidR="00BB5714">
        <w:rPr>
          <w:sz w:val="22"/>
          <w:szCs w:val="22"/>
          <w:lang w:val="pl-PL"/>
        </w:rPr>
        <w:t>,</w:t>
      </w:r>
      <w:r w:rsidRPr="008444EA">
        <w:rPr>
          <w:sz w:val="22"/>
          <w:szCs w:val="22"/>
          <w:lang w:val="pl-PL"/>
        </w:rPr>
        <w:t xml:space="preserve"> łatwe i mobilne zameldowanie. Marka znana jest także z pasji do muzyki granej na żywo oraz z playlist dopasowanych do każdego możliwego nastroju. Ponadto organizuje ekskluzywne koncerty z udziałem dobrze rokujących lokalnych muzyków. Bez względu na to, dokąd podróżujemy, ibis zawsze będzie właściwym miejscem na pobyt. Dzięki ponad 1 200 hotelom w ponad 65 krajach, ibis jest rozpoznawalną na całym świecie, czołową marką w kategorii ekonomicznej. Stanowi część Accor, wiodącej światowej grupy hotelowej.</w:t>
      </w:r>
    </w:p>
    <w:p w14:paraId="01DD0890" w14:textId="48B87E15" w:rsidR="008444EA" w:rsidRPr="008444EA" w:rsidRDefault="008444EA" w:rsidP="008444EA">
      <w:pPr>
        <w:ind w:left="0" w:right="0"/>
        <w:rPr>
          <w:sz w:val="22"/>
          <w:szCs w:val="22"/>
          <w:lang w:val="pl-PL"/>
        </w:rPr>
      </w:pPr>
    </w:p>
    <w:p w14:paraId="2A96DB06" w14:textId="77777777" w:rsidR="000709B6" w:rsidRPr="008444EA" w:rsidRDefault="000709B6" w:rsidP="000709B6">
      <w:pPr>
        <w:ind w:left="0" w:right="0"/>
        <w:rPr>
          <w:sz w:val="22"/>
          <w:szCs w:val="22"/>
          <w:lang w:val="pl-PL"/>
        </w:rPr>
      </w:pPr>
    </w:p>
    <w:p w14:paraId="785D4F8A" w14:textId="31CC4CCC" w:rsidR="000709B6" w:rsidRPr="004D405A" w:rsidRDefault="00000000" w:rsidP="000709B6">
      <w:pPr>
        <w:ind w:left="0" w:right="0"/>
        <w:jc w:val="center"/>
        <w:rPr>
          <w:rStyle w:val="Hipercze"/>
          <w:color w:val="0070C0"/>
          <w:sz w:val="22"/>
          <w:szCs w:val="22"/>
          <w:lang w:val="pl-PL"/>
        </w:rPr>
      </w:pPr>
      <w:hyperlink r:id="rId14" w:history="1">
        <w:r w:rsidR="000709B6" w:rsidRPr="004D405A">
          <w:rPr>
            <w:rStyle w:val="Hipercze"/>
            <w:color w:val="0070C0"/>
            <w:sz w:val="22"/>
            <w:szCs w:val="22"/>
            <w:lang w:val="pl-PL"/>
          </w:rPr>
          <w:t>ibis.com</w:t>
        </w:r>
      </w:hyperlink>
      <w:r w:rsidR="000709B6" w:rsidRPr="004D405A">
        <w:rPr>
          <w:color w:val="0070C0"/>
          <w:sz w:val="22"/>
          <w:szCs w:val="22"/>
          <w:lang w:val="pl-PL"/>
        </w:rPr>
        <w:t xml:space="preserve"> | </w:t>
      </w:r>
      <w:hyperlink r:id="rId15" w:history="1">
        <w:r w:rsidR="000709B6" w:rsidRPr="004D405A">
          <w:rPr>
            <w:rStyle w:val="Hipercze"/>
            <w:color w:val="0070C0"/>
            <w:sz w:val="22"/>
            <w:szCs w:val="22"/>
            <w:lang w:val="pl-PL"/>
          </w:rPr>
          <w:t xml:space="preserve">all.accor.com </w:t>
        </w:r>
      </w:hyperlink>
      <w:r w:rsidR="000709B6" w:rsidRPr="004D405A">
        <w:rPr>
          <w:color w:val="0070C0"/>
          <w:sz w:val="22"/>
          <w:szCs w:val="22"/>
          <w:lang w:val="pl-PL"/>
        </w:rPr>
        <w:t xml:space="preserve">| </w:t>
      </w:r>
      <w:hyperlink r:id="rId16" w:history="1">
        <w:r w:rsidR="000709B6" w:rsidRPr="004D405A">
          <w:rPr>
            <w:rStyle w:val="Hipercze"/>
            <w:color w:val="0070C0"/>
            <w:sz w:val="22"/>
            <w:szCs w:val="22"/>
            <w:lang w:val="pl-PL"/>
          </w:rPr>
          <w:t>group.accor.com</w:t>
        </w:r>
      </w:hyperlink>
    </w:p>
    <w:p w14:paraId="05AAFAB1" w14:textId="0B5FFDD8" w:rsidR="008444EA" w:rsidRPr="004D405A" w:rsidRDefault="008444EA" w:rsidP="000709B6">
      <w:pPr>
        <w:ind w:left="0" w:right="0"/>
        <w:jc w:val="center"/>
        <w:rPr>
          <w:rStyle w:val="Hipercze"/>
          <w:color w:val="0070C0"/>
          <w:sz w:val="22"/>
          <w:szCs w:val="22"/>
          <w:lang w:val="pl-PL"/>
        </w:rPr>
      </w:pPr>
    </w:p>
    <w:tbl>
      <w:tblPr>
        <w:tblStyle w:val="Tabela-Siatka"/>
        <w:tblW w:w="9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4139"/>
      </w:tblGrid>
      <w:tr w:rsidR="008444EA" w:rsidRPr="00347C07" w14:paraId="42016266" w14:textId="77777777" w:rsidTr="002F09F4">
        <w:trPr>
          <w:trHeight w:val="260"/>
          <w:jc w:val="center"/>
        </w:trPr>
        <w:tc>
          <w:tcPr>
            <w:tcW w:w="9244" w:type="dxa"/>
            <w:gridSpan w:val="2"/>
          </w:tcPr>
          <w:p w14:paraId="3A3FC775" w14:textId="77777777" w:rsidR="008444EA" w:rsidRPr="00347C07" w:rsidRDefault="008444EA" w:rsidP="002F09F4">
            <w:pPr>
              <w:widowControl w:val="0"/>
              <w:autoSpaceDE w:val="0"/>
              <w:autoSpaceDN w:val="0"/>
              <w:spacing w:line="219" w:lineRule="exact"/>
              <w:ind w:left="0" w:right="0"/>
              <w:jc w:val="left"/>
              <w:outlineLvl w:val="1"/>
              <w:rPr>
                <w:rFonts w:ascii="Verdana" w:eastAsia="Verdana" w:hAnsi="Verdana" w:cs="Verdana"/>
                <w:b/>
                <w:bCs/>
                <w:sz w:val="18"/>
                <w:szCs w:val="18"/>
                <w:u w:val="single" w:color="002B41"/>
                <w:lang w:val="pl-PL"/>
              </w:rPr>
            </w:pPr>
            <w:r w:rsidRPr="00347C07">
              <w:rPr>
                <w:rFonts w:ascii="Verdana" w:eastAsia="Verdana" w:hAnsi="Verdana" w:cs="Verdana"/>
                <w:b/>
                <w:bCs/>
                <w:sz w:val="18"/>
                <w:szCs w:val="18"/>
                <w:u w:val="single" w:color="002B41"/>
                <w:lang w:val="pl-PL"/>
              </w:rPr>
              <w:t xml:space="preserve">Kontakt dla Mediów: </w:t>
            </w:r>
          </w:p>
          <w:p w14:paraId="3BD3A8D9" w14:textId="77777777" w:rsidR="008444EA" w:rsidRPr="00347C07" w:rsidRDefault="008444EA" w:rsidP="002F09F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8444EA" w:rsidRPr="00347C07" w14:paraId="1A619228" w14:textId="77777777" w:rsidTr="002F09F4">
        <w:trPr>
          <w:trHeight w:hRule="exact" w:val="170"/>
          <w:jc w:val="center"/>
        </w:trPr>
        <w:tc>
          <w:tcPr>
            <w:tcW w:w="9244" w:type="dxa"/>
            <w:gridSpan w:val="2"/>
          </w:tcPr>
          <w:p w14:paraId="4A28CD87" w14:textId="77777777" w:rsidR="008444EA" w:rsidRPr="00347C07" w:rsidRDefault="008444EA" w:rsidP="002F09F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8444EA" w:rsidRPr="00347C07" w14:paraId="5E3F2CE6" w14:textId="77777777" w:rsidTr="002F09F4">
        <w:trPr>
          <w:trHeight w:val="798"/>
          <w:jc w:val="center"/>
        </w:trPr>
        <w:tc>
          <w:tcPr>
            <w:tcW w:w="5105" w:type="dxa"/>
          </w:tcPr>
          <w:p w14:paraId="2C30C167" w14:textId="77777777" w:rsidR="008444EA" w:rsidRPr="00F754B9" w:rsidRDefault="008444EA" w:rsidP="002F09F4">
            <w:pPr>
              <w:widowControl w:val="0"/>
              <w:autoSpaceDE w:val="0"/>
              <w:autoSpaceDN w:val="0"/>
              <w:spacing w:line="219" w:lineRule="exact"/>
              <w:ind w:left="0" w:right="0"/>
              <w:outlineLvl w:val="1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F754B9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Agnieszka Kalinowska </w:t>
            </w:r>
          </w:p>
          <w:p w14:paraId="65786116" w14:textId="77777777" w:rsidR="008444EA" w:rsidRPr="00F754B9" w:rsidRDefault="008444EA" w:rsidP="002F09F4">
            <w:pPr>
              <w:widowControl w:val="0"/>
              <w:autoSpaceDE w:val="0"/>
              <w:autoSpaceDN w:val="0"/>
              <w:spacing w:line="219" w:lineRule="exact"/>
              <w:ind w:left="0" w:right="0"/>
              <w:outlineLvl w:val="1"/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F754B9">
              <w:rPr>
                <w:rFonts w:ascii="Verdana" w:eastAsia="Verdana" w:hAnsi="Verdana" w:cs="Verdana"/>
                <w:bCs/>
                <w:sz w:val="18"/>
                <w:szCs w:val="18"/>
              </w:rPr>
              <w:t>Senior Manager Media Relations &amp; PR Poland &amp; Eastern Europe</w:t>
            </w:r>
          </w:p>
          <w:p w14:paraId="56316C92" w14:textId="77777777" w:rsidR="008444EA" w:rsidRPr="00347C07" w:rsidRDefault="00000000" w:rsidP="002F09F4">
            <w:pPr>
              <w:widowControl w:val="0"/>
              <w:autoSpaceDE w:val="0"/>
              <w:autoSpaceDN w:val="0"/>
              <w:spacing w:line="219" w:lineRule="exact"/>
              <w:ind w:left="0" w:right="0"/>
              <w:outlineLvl w:val="1"/>
              <w:rPr>
                <w:rFonts w:cstheme="minorHAnsi"/>
                <w:color w:val="000000" w:themeColor="text1"/>
                <w:sz w:val="24"/>
                <w:szCs w:val="24"/>
                <w:u w:val="single"/>
                <w:lang w:val="pl-PL"/>
              </w:rPr>
            </w:pPr>
            <w:hyperlink r:id="rId17" w:history="1">
              <w:r w:rsidR="008444EA" w:rsidRPr="00347C07">
                <w:rPr>
                  <w:rStyle w:val="Hipercze"/>
                  <w:rFonts w:ascii="Verdana" w:eastAsia="Verdana" w:hAnsi="Verdana" w:cs="Verdana"/>
                  <w:bCs/>
                  <w:sz w:val="18"/>
                  <w:szCs w:val="18"/>
                  <w:lang w:val="pl-PL"/>
                </w:rPr>
                <w:t>Agnieszka.KALINOWSKA@accor.com</w:t>
              </w:r>
            </w:hyperlink>
            <w:r w:rsidR="008444EA" w:rsidRPr="00347C07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139" w:type="dxa"/>
          </w:tcPr>
          <w:p w14:paraId="411F063D" w14:textId="77777777" w:rsidR="008444EA" w:rsidRPr="00347C07" w:rsidRDefault="008444EA" w:rsidP="002F09F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7C99FB04" w14:textId="77777777" w:rsidR="008444EA" w:rsidRPr="000709B6" w:rsidRDefault="008444EA" w:rsidP="000709B6">
      <w:pPr>
        <w:ind w:left="0" w:right="0"/>
        <w:jc w:val="center"/>
        <w:rPr>
          <w:color w:val="0070C0"/>
          <w:sz w:val="22"/>
          <w:szCs w:val="22"/>
        </w:rPr>
      </w:pPr>
    </w:p>
    <w:sectPr w:rsidR="008444EA" w:rsidRPr="000709B6" w:rsidSect="00963D52">
      <w:headerReference w:type="default" r:id="rId18"/>
      <w:pgSz w:w="11900" w:h="16840"/>
      <w:pgMar w:top="1701" w:right="1410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6092" w14:textId="77777777" w:rsidR="009209F9" w:rsidRDefault="009209F9" w:rsidP="000B6DD7">
      <w:r>
        <w:separator/>
      </w:r>
    </w:p>
  </w:endnote>
  <w:endnote w:type="continuationSeparator" w:id="0">
    <w:p w14:paraId="772383A1" w14:textId="77777777" w:rsidR="009209F9" w:rsidRDefault="009209F9" w:rsidP="000B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bis Classiqu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ibis Meta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bis Rock">
    <w:altName w:val="Calibri"/>
    <w:charset w:val="00"/>
    <w:family w:val="auto"/>
    <w:pitch w:val="variable"/>
    <w:sig w:usb0="00000007" w:usb1="00000000" w:usb2="00000000" w:usb3="00000000" w:csb0="00000093" w:csb1="00000000"/>
  </w:font>
  <w:font w:name="Vibis Jazz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20ty_Sans Light">
    <w:altName w:val="Times New Roman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29B3" w14:textId="77777777" w:rsidR="009209F9" w:rsidRDefault="009209F9" w:rsidP="000B6DD7">
      <w:r>
        <w:separator/>
      </w:r>
    </w:p>
  </w:footnote>
  <w:footnote w:type="continuationSeparator" w:id="0">
    <w:p w14:paraId="2CF6F315" w14:textId="77777777" w:rsidR="009209F9" w:rsidRDefault="009209F9" w:rsidP="000B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AFF2" w14:textId="47EF5622" w:rsidR="00EE0278" w:rsidRDefault="00D540F9" w:rsidP="00D85CE2">
    <w:pPr>
      <w:pStyle w:val="Nagwek"/>
      <w:ind w:left="0"/>
    </w:pPr>
    <w:r w:rsidRPr="0081547D">
      <w:rPr>
        <w:rFonts w:ascii="tw20ty_Sans Light" w:hAnsi="tw20ty_Sans Light"/>
        <w:noProof/>
        <w:sz w:val="16"/>
        <w:szCs w:val="16"/>
      </w:rPr>
      <w:drawing>
        <wp:anchor distT="0" distB="0" distL="114300" distR="114300" simplePos="0" relativeHeight="251676672" behindDoc="0" locked="0" layoutInCell="1" allowOverlap="1" wp14:anchorId="48B9F8F0" wp14:editId="09954BA2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1060450" cy="779145"/>
          <wp:effectExtent l="0" t="0" r="6350" b="1905"/>
          <wp:wrapThrough wrapText="bothSides">
            <wp:wrapPolygon edited="0">
              <wp:start x="0" y="0"/>
              <wp:lineTo x="0" y="21125"/>
              <wp:lineTo x="21341" y="21125"/>
              <wp:lineTo x="21341" y="0"/>
              <wp:lineTo x="0" y="0"/>
            </wp:wrapPolygon>
          </wp:wrapThrough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35" b="13235"/>
                  <a:stretch/>
                </pic:blipFill>
                <pic:spPr bwMode="auto">
                  <a:xfrm>
                    <a:off x="0" y="0"/>
                    <a:ext cx="1060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0278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61B4552" wp14:editId="517E5BB3">
              <wp:simplePos x="0" y="0"/>
              <wp:positionH relativeFrom="margin">
                <wp:align>center</wp:align>
              </wp:positionH>
              <wp:positionV relativeFrom="paragraph">
                <wp:posOffset>3519805</wp:posOffset>
              </wp:positionV>
              <wp:extent cx="5867400" cy="62134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621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146A0C" w14:textId="77777777" w:rsidR="00EE0278" w:rsidRPr="00281BCB" w:rsidRDefault="00EE0278" w:rsidP="00281BCB">
                          <w:pPr>
                            <w:pStyle w:val="Merci"/>
                          </w:pPr>
                          <w:r>
                            <w:t xml:space="preserve">Press </w:t>
                          </w:r>
                        </w:p>
                        <w:p w14:paraId="1A352D25" w14:textId="50B5B6CF" w:rsidR="00EE0278" w:rsidRPr="00281BCB" w:rsidRDefault="00EE0278" w:rsidP="00281BCB">
                          <w:pPr>
                            <w:pStyle w:val="Merci"/>
                          </w:pPr>
                          <w:r>
                            <w:t>contacts:</w:t>
                          </w:r>
                        </w:p>
                        <w:p w14:paraId="0511B5AB" w14:textId="77777777" w:rsidR="00EE0278" w:rsidRDefault="00EE0278" w:rsidP="00281BCB">
                          <w:pPr>
                            <w:pStyle w:val="Merci"/>
                            <w:ind w:left="0" w:firstLine="0"/>
                            <w:jc w:val="both"/>
                          </w:pPr>
                        </w:p>
                        <w:tbl>
                          <w:tblPr>
                            <w:tblStyle w:val="Tabela-Siatka"/>
                            <w:tblW w:w="9069" w:type="dxa"/>
                            <w:tblInd w:w="28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36"/>
                            <w:gridCol w:w="4533"/>
                          </w:tblGrid>
                          <w:tr w:rsidR="00EE0278" w14:paraId="36CDE446" w14:textId="77777777" w:rsidTr="006E26A9">
                            <w:tc>
                              <w:tcPr>
                                <w:tcW w:w="4536" w:type="dxa"/>
                              </w:tcPr>
                              <w:p w14:paraId="4CCA1452" w14:textId="77777777" w:rsidR="0085466E" w:rsidRDefault="00EE0278" w:rsidP="006E26A9">
                                <w:pPr>
                                  <w:ind w:left="0"/>
                                  <w:jc w:val="left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Accor Brands Media Relations</w:t>
                                </w:r>
                              </w:p>
                              <w:p w14:paraId="137310B4" w14:textId="2190D863" w:rsidR="00EE0278" w:rsidRPr="006E26A9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  <w:p w14:paraId="4FBB2A1F" w14:textId="77777777" w:rsidR="0085466E" w:rsidRPr="0085466E" w:rsidRDefault="0085466E" w:rsidP="0085466E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Charlotte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</w:rPr>
                                  <w:t>Escande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</w:rPr>
                                  <w:t xml:space="preserve">  </w:t>
                                </w:r>
                              </w:p>
                              <w:p w14:paraId="5A4BD422" w14:textId="419206E6" w:rsidR="0085466E" w:rsidRPr="0085466E" w:rsidRDefault="0085466E" w:rsidP="0085466E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+33 1 45 38 86 98  </w:t>
                                </w:r>
                              </w:p>
                              <w:p w14:paraId="4EE462A2" w14:textId="0AF86923" w:rsidR="0085466E" w:rsidRPr="004D74F1" w:rsidRDefault="00000000" w:rsidP="0085466E">
                                <w:pPr>
                                  <w:ind w:left="0"/>
                                  <w:jc w:val="left"/>
                                  <w:rPr>
                                    <w:rStyle w:val="Hipercze"/>
                                    <w:color w:val="FFFFFF" w:themeColor="background1"/>
                                  </w:rPr>
                                </w:pPr>
                                <w:hyperlink r:id="rId2" w:history="1">
                                  <w:r w:rsidR="00AC464E">
                                    <w:rPr>
                                      <w:rStyle w:val="Hipercze"/>
                                      <w:color w:val="FFFFFF" w:themeColor="background1"/>
                                    </w:rPr>
                                    <w:t>charlotte.escande@accor.com</w:t>
                                  </w:r>
                                </w:hyperlink>
                                <w:r w:rsidR="00AC464E">
                                  <w:rPr>
                                    <w:rStyle w:val="Hipercze"/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  <w:p w14:paraId="2736FCA7" w14:textId="77777777" w:rsidR="0085466E" w:rsidRDefault="0085466E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1A1EE00C" w14:textId="27226C85" w:rsidR="00EE0278" w:rsidRPr="006E26A9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4533" w:type="dxa"/>
                              </w:tcPr>
                              <w:p w14:paraId="2D85EF6C" w14:textId="77777777" w:rsidR="00EE0278" w:rsidRPr="00414713" w:rsidRDefault="00EE0278" w:rsidP="006E26A9">
                                <w:pPr>
                                  <w:ind w:left="0"/>
                                  <w:jc w:val="left"/>
                                  <w:rPr>
                                    <w:b/>
                                    <w:color w:val="FFFFFF" w:themeColor="background1"/>
                                    <w:lang w:val="fr-FR"/>
                                  </w:rPr>
                                </w:pPr>
                                <w:r w:rsidRPr="00414713">
                                  <w:rPr>
                                    <w:b/>
                                    <w:color w:val="FFFFFF" w:themeColor="background1"/>
                                    <w:lang w:val="fr-FR"/>
                                  </w:rPr>
                                  <w:t>Agence Le Public Système PR</w:t>
                                </w:r>
                              </w:p>
                              <w:p w14:paraId="063ECB85" w14:textId="77777777" w:rsidR="00EE0278" w:rsidRPr="00414713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  <w:lang w:val="fr-FR"/>
                                  </w:rPr>
                                </w:pPr>
                              </w:p>
                              <w:p w14:paraId="32125328" w14:textId="77777777" w:rsidR="00EE0278" w:rsidRPr="00414713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  <w:lang w:val="fr-FR"/>
                                  </w:rPr>
                                </w:pPr>
                                <w:r w:rsidRPr="00414713">
                                  <w:rPr>
                                    <w:color w:val="FFFFFF" w:themeColor="background1"/>
                                    <w:lang w:val="fr-FR"/>
                                  </w:rPr>
                                  <w:t>Célina Da Silva</w:t>
                                </w:r>
                              </w:p>
                              <w:p w14:paraId="040CF4F6" w14:textId="77777777" w:rsidR="00EE0278" w:rsidRPr="006E26A9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+33 1 41 34 23 83</w:t>
                                </w:r>
                              </w:p>
                              <w:p w14:paraId="001E232A" w14:textId="77777777" w:rsidR="00EE0278" w:rsidRPr="006E26A9" w:rsidRDefault="00000000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hyperlink r:id="rId3" w:history="1">
                                  <w:r w:rsidR="00AC464E">
                                    <w:rPr>
                                      <w:rStyle w:val="Hipercze"/>
                                      <w:color w:val="FFFFFF" w:themeColor="background1"/>
                                    </w:rPr>
                                    <w:t>cdasilva@lepublicsysteme.fr</w:t>
                                  </w:r>
                                </w:hyperlink>
                              </w:p>
                              <w:p w14:paraId="1F37B2AA" w14:textId="77777777" w:rsidR="00EE0278" w:rsidRPr="006E26A9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  <w:tr w:rsidR="00EE0278" w:rsidRPr="00A16636" w14:paraId="4457CAEB" w14:textId="77777777" w:rsidTr="006E26A9">
                            <w:tc>
                              <w:tcPr>
                                <w:tcW w:w="4536" w:type="dxa"/>
                              </w:tcPr>
                              <w:p w14:paraId="617B3E0F" w14:textId="79E63427" w:rsidR="00EE0278" w:rsidRPr="006E26A9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</w:t>
                                </w:r>
                              </w:p>
                              <w:p w14:paraId="5008B3D1" w14:textId="77777777" w:rsidR="00EE0278" w:rsidRPr="006E26A9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3" w:type="dxa"/>
                              </w:tcPr>
                              <w:p w14:paraId="78E7481E" w14:textId="77777777" w:rsidR="00EE0278" w:rsidRPr="00A64FC8" w:rsidRDefault="00EE0278" w:rsidP="006E26A9">
                                <w:pPr>
                                  <w:ind w:left="0"/>
                                  <w:rPr>
                                    <w:color w:val="FFFFFF" w:themeColor="background1"/>
                                    <w:lang w:val="pt-PT"/>
                                  </w:rPr>
                                </w:pPr>
                                <w:r w:rsidRPr="00A64FC8">
                                  <w:rPr>
                                    <w:color w:val="FFFFFF" w:themeColor="background1"/>
                                    <w:lang w:val="pt-PT"/>
                                  </w:rPr>
                                  <w:t>Sandrine De Sousa</w:t>
                                </w:r>
                              </w:p>
                              <w:p w14:paraId="5BC69604" w14:textId="77777777" w:rsidR="00EE0278" w:rsidRPr="00A64FC8" w:rsidRDefault="00EE0278" w:rsidP="006E26A9">
                                <w:pPr>
                                  <w:ind w:left="0"/>
                                  <w:rPr>
                                    <w:color w:val="FFFFFF" w:themeColor="background1"/>
                                    <w:lang w:val="pt-PT"/>
                                  </w:rPr>
                                </w:pPr>
                                <w:r w:rsidRPr="00A64FC8">
                                  <w:rPr>
                                    <w:color w:val="FFFFFF" w:themeColor="background1"/>
                                    <w:lang w:val="pt-PT"/>
                                  </w:rPr>
                                  <w:t>+33 1 70 94 65 04</w:t>
                                </w:r>
                              </w:p>
                              <w:p w14:paraId="6C75FFAD" w14:textId="486EBAAD" w:rsidR="00EE0278" w:rsidRPr="00DA69DA" w:rsidRDefault="00000000" w:rsidP="006E26A9">
                                <w:pPr>
                                  <w:ind w:left="0"/>
                                  <w:rPr>
                                    <w:rStyle w:val="Hipercze"/>
                                    <w:color w:val="FFFFFF" w:themeColor="background1"/>
                                    <w:lang w:val="fr-FR"/>
                                  </w:rPr>
                                </w:pPr>
                                <w:hyperlink r:id="rId4" w:history="1">
                                  <w:r w:rsidR="007105D8" w:rsidRPr="00DA69DA">
                                    <w:rPr>
                                      <w:rStyle w:val="Hipercze"/>
                                      <w:color w:val="FFFFFF" w:themeColor="background1"/>
                                      <w:lang w:val="fr-FR"/>
                                    </w:rPr>
                                    <w:t>sdesousa@lepublicsysteme.fr</w:t>
                                  </w:r>
                                </w:hyperlink>
                                <w:r w:rsidR="007105D8" w:rsidRPr="00DA69DA">
                                  <w:rPr>
                                    <w:rStyle w:val="Hipercze"/>
                                    <w:color w:val="FFFFFF" w:themeColor="background1"/>
                                    <w:lang w:val="fr-FR"/>
                                  </w:rPr>
                                  <w:t xml:space="preserve"> </w:t>
                                </w:r>
                                <w:r w:rsidR="00AC464E" w:rsidRPr="00DA69DA">
                                  <w:rPr>
                                    <w:rStyle w:val="Hipercze"/>
                                    <w:color w:val="FFFFFF" w:themeColor="background1"/>
                                    <w:lang w:val="fr-FR"/>
                                  </w:rPr>
                                  <w:t xml:space="preserve">   </w:t>
                                </w:r>
                              </w:p>
                              <w:p w14:paraId="05DE8317" w14:textId="77777777" w:rsidR="00EE0278" w:rsidRPr="00863B7A" w:rsidRDefault="00EE0278" w:rsidP="006E26A9">
                                <w:pPr>
                                  <w:ind w:left="0"/>
                                  <w:jc w:val="left"/>
                                  <w:rPr>
                                    <w:color w:val="FFFFFF" w:themeColor="background1"/>
                                    <w:lang w:val="pt-PT"/>
                                  </w:rPr>
                                </w:pPr>
                              </w:p>
                            </w:tc>
                          </w:tr>
                        </w:tbl>
                        <w:p w14:paraId="771070BC" w14:textId="77777777" w:rsidR="00EE0278" w:rsidRPr="00863B7A" w:rsidRDefault="00EE0278" w:rsidP="00B5681E">
                          <w:pPr>
                            <w:pStyle w:val="Merci"/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B4552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30" type="#_x0000_t202" style="position:absolute;left:0;text-align:left;margin-left:0;margin-top:277.15pt;width:462pt;height:48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" filled="f" stroked="f" strokeweight=".5pt">
              <v:textbox style="mso-fit-shape-to-text:t">
                <w:txbxContent>
                  <w:p w14:paraId="30146A0C" w14:textId="77777777" w:rsidR="00EE0278" w:rsidRPr="00281BCB" w:rsidRDefault="00EE0278" w:rsidP="00281BCB">
                    <w:pPr>
                      <w:pStyle w:val="Merci"/>
                    </w:pPr>
                    <w:r>
                      <w:t xml:space="preserve">Press </w:t>
                    </w:r>
                  </w:p>
                  <w:p w14:paraId="1A352D25" w14:textId="50B5B6CF" w:rsidR="00EE0278" w:rsidRPr="00281BCB" w:rsidRDefault="00EE0278" w:rsidP="00281BCB">
                    <w:pPr>
                      <w:pStyle w:val="Merci"/>
                    </w:pPr>
                    <w:r>
                      <w:t>contacts:</w:t>
                    </w:r>
                  </w:p>
                  <w:p w14:paraId="0511B5AB" w14:textId="77777777" w:rsidR="00EE0278" w:rsidRDefault="00EE0278" w:rsidP="00281BCB">
                    <w:pPr>
                      <w:pStyle w:val="Merci"/>
                      <w:ind w:left="0" w:firstLine="0"/>
                      <w:jc w:val="both"/>
                    </w:pPr>
                  </w:p>
                  <w:tbl>
                    <w:tblPr>
                      <w:tblStyle w:val="Tabela-Siatka"/>
                      <w:tblW w:w="9069" w:type="dxa"/>
                      <w:tblInd w:w="28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36"/>
                      <w:gridCol w:w="4533"/>
                    </w:tblGrid>
                    <w:tr w:rsidR="00EE0278" w14:paraId="36CDE446" w14:textId="77777777" w:rsidTr="006E26A9">
                      <w:tc>
                        <w:tcPr>
                          <w:tcW w:w="4536" w:type="dxa"/>
                        </w:tcPr>
                        <w:p w14:paraId="4CCA1452" w14:textId="77777777" w:rsidR="0085466E" w:rsidRDefault="00EE0278" w:rsidP="006E26A9">
                          <w:pPr>
                            <w:ind w:left="0"/>
                            <w:jc w:val="left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Accor Brands Media Relations</w:t>
                          </w:r>
                        </w:p>
                        <w:p w14:paraId="137310B4" w14:textId="2190D863" w:rsidR="00EE0278" w:rsidRPr="006E26A9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4FBB2A1F" w14:textId="77777777" w:rsidR="0085466E" w:rsidRPr="0085466E" w:rsidRDefault="0085466E" w:rsidP="0085466E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Charlotte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Escande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 </w:t>
                          </w:r>
                        </w:p>
                        <w:p w14:paraId="5A4BD422" w14:textId="419206E6" w:rsidR="0085466E" w:rsidRPr="0085466E" w:rsidRDefault="0085466E" w:rsidP="0085466E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+33 1 45 38 86 98  </w:t>
                          </w:r>
                        </w:p>
                        <w:p w14:paraId="4EE462A2" w14:textId="0AF86923" w:rsidR="0085466E" w:rsidRPr="004D74F1" w:rsidRDefault="00000000" w:rsidP="0085466E">
                          <w:pPr>
                            <w:ind w:left="0"/>
                            <w:jc w:val="left"/>
                            <w:rPr>
                              <w:rStyle w:val="Hipercze"/>
                              <w:color w:val="FFFFFF" w:themeColor="background1"/>
                            </w:rPr>
                          </w:pPr>
                          <w:hyperlink r:id="rId5" w:history="1">
                            <w:r w:rsidR="00AC464E">
                              <w:rPr>
                                <w:rStyle w:val="Hipercze"/>
                                <w:color w:val="FFFFFF" w:themeColor="background1"/>
                              </w:rPr>
                              <w:t>charlotte.escande@accor.com</w:t>
                            </w:r>
                          </w:hyperlink>
                          <w:r w:rsidR="00AC464E">
                            <w:rPr>
                              <w:rStyle w:val="Hipercze"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2736FCA7" w14:textId="77777777" w:rsidR="0085466E" w:rsidRDefault="0085466E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</w:p>
                        <w:p w14:paraId="1A1EE00C" w14:textId="27226C85" w:rsidR="00EE0278" w:rsidRPr="006E26A9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4533" w:type="dxa"/>
                        </w:tcPr>
                        <w:p w14:paraId="2D85EF6C" w14:textId="77777777" w:rsidR="00EE0278" w:rsidRPr="00414713" w:rsidRDefault="00EE0278" w:rsidP="006E26A9">
                          <w:pPr>
                            <w:ind w:left="0"/>
                            <w:jc w:val="left"/>
                            <w:rPr>
                              <w:b/>
                              <w:color w:val="FFFFFF" w:themeColor="background1"/>
                              <w:lang w:val="fr-FR"/>
                            </w:rPr>
                          </w:pPr>
                          <w:r w:rsidRPr="00414713">
                            <w:rPr>
                              <w:b/>
                              <w:color w:val="FFFFFF" w:themeColor="background1"/>
                              <w:lang w:val="fr-FR"/>
                            </w:rPr>
                            <w:t>Agence Le Public Système PR</w:t>
                          </w:r>
                        </w:p>
                        <w:p w14:paraId="063ECB85" w14:textId="77777777" w:rsidR="00EE0278" w:rsidRPr="00414713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  <w:lang w:val="fr-FR"/>
                            </w:rPr>
                          </w:pPr>
                        </w:p>
                        <w:p w14:paraId="32125328" w14:textId="77777777" w:rsidR="00EE0278" w:rsidRPr="00414713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  <w:lang w:val="fr-FR"/>
                            </w:rPr>
                          </w:pPr>
                          <w:r w:rsidRPr="00414713">
                            <w:rPr>
                              <w:color w:val="FFFFFF" w:themeColor="background1"/>
                              <w:lang w:val="fr-FR"/>
                            </w:rPr>
                            <w:t>Célina Da Silva</w:t>
                          </w:r>
                        </w:p>
                        <w:p w14:paraId="040CF4F6" w14:textId="77777777" w:rsidR="00EE0278" w:rsidRPr="006E26A9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+33 1 41 34 23 83</w:t>
                          </w:r>
                        </w:p>
                        <w:p w14:paraId="001E232A" w14:textId="77777777" w:rsidR="00EE0278" w:rsidRPr="006E26A9" w:rsidRDefault="00000000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hyperlink r:id="rId6" w:history="1">
                            <w:r w:rsidR="00AC464E">
                              <w:rPr>
                                <w:rStyle w:val="Hipercze"/>
                                <w:color w:val="FFFFFF" w:themeColor="background1"/>
                              </w:rPr>
                              <w:t>cdasilva@lepublicsysteme.fr</w:t>
                            </w:r>
                          </w:hyperlink>
                        </w:p>
                        <w:p w14:paraId="1F37B2AA" w14:textId="77777777" w:rsidR="00EE0278" w:rsidRPr="006E26A9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  <w:tr w:rsidR="00EE0278" w:rsidRPr="00A16636" w14:paraId="4457CAEB" w14:textId="77777777" w:rsidTr="006E26A9">
                      <w:tc>
                        <w:tcPr>
                          <w:tcW w:w="4536" w:type="dxa"/>
                        </w:tcPr>
                        <w:p w14:paraId="617B3E0F" w14:textId="79E63427" w:rsidR="00EE0278" w:rsidRPr="006E26A9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</w:t>
                          </w:r>
                        </w:p>
                        <w:p w14:paraId="5008B3D1" w14:textId="77777777" w:rsidR="00EE0278" w:rsidRPr="006E26A9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533" w:type="dxa"/>
                        </w:tcPr>
                        <w:p w14:paraId="78E7481E" w14:textId="77777777" w:rsidR="00EE0278" w:rsidRPr="00A64FC8" w:rsidRDefault="00EE0278" w:rsidP="006E26A9">
                          <w:pPr>
                            <w:ind w:left="0"/>
                            <w:rPr>
                              <w:color w:val="FFFFFF" w:themeColor="background1"/>
                              <w:lang w:val="pt-PT"/>
                            </w:rPr>
                          </w:pPr>
                          <w:r w:rsidRPr="00A64FC8">
                            <w:rPr>
                              <w:color w:val="FFFFFF" w:themeColor="background1"/>
                              <w:lang w:val="pt-PT"/>
                            </w:rPr>
                            <w:t>Sandrine De Sousa</w:t>
                          </w:r>
                        </w:p>
                        <w:p w14:paraId="5BC69604" w14:textId="77777777" w:rsidR="00EE0278" w:rsidRPr="00A64FC8" w:rsidRDefault="00EE0278" w:rsidP="006E26A9">
                          <w:pPr>
                            <w:ind w:left="0"/>
                            <w:rPr>
                              <w:color w:val="FFFFFF" w:themeColor="background1"/>
                              <w:lang w:val="pt-PT"/>
                            </w:rPr>
                          </w:pPr>
                          <w:r w:rsidRPr="00A64FC8">
                            <w:rPr>
                              <w:color w:val="FFFFFF" w:themeColor="background1"/>
                              <w:lang w:val="pt-PT"/>
                            </w:rPr>
                            <w:t>+33 1 70 94 65 04</w:t>
                          </w:r>
                        </w:p>
                        <w:p w14:paraId="6C75FFAD" w14:textId="486EBAAD" w:rsidR="00EE0278" w:rsidRPr="00DA69DA" w:rsidRDefault="00000000" w:rsidP="006E26A9">
                          <w:pPr>
                            <w:ind w:left="0"/>
                            <w:rPr>
                              <w:rStyle w:val="Hipercze"/>
                              <w:color w:val="FFFFFF" w:themeColor="background1"/>
                              <w:lang w:val="fr-FR"/>
                            </w:rPr>
                          </w:pPr>
                          <w:hyperlink r:id="rId7" w:history="1">
                            <w:r w:rsidR="007105D8" w:rsidRPr="00DA69DA">
                              <w:rPr>
                                <w:rStyle w:val="Hipercze"/>
                                <w:color w:val="FFFFFF" w:themeColor="background1"/>
                                <w:lang w:val="fr-FR"/>
                              </w:rPr>
                              <w:t>sdesousa@lepublicsysteme.fr</w:t>
                            </w:r>
                          </w:hyperlink>
                          <w:r w:rsidR="007105D8" w:rsidRPr="00DA69DA">
                            <w:rPr>
                              <w:rStyle w:val="Hipercze"/>
                              <w:color w:val="FFFFFF" w:themeColor="background1"/>
                              <w:lang w:val="fr-FR"/>
                            </w:rPr>
                            <w:t xml:space="preserve"> </w:t>
                          </w:r>
                          <w:r w:rsidR="00AC464E" w:rsidRPr="00DA69DA">
                            <w:rPr>
                              <w:rStyle w:val="Hipercze"/>
                              <w:color w:val="FFFFFF" w:themeColor="background1"/>
                              <w:lang w:val="fr-FR"/>
                            </w:rPr>
                            <w:t xml:space="preserve">   </w:t>
                          </w:r>
                        </w:p>
                        <w:p w14:paraId="05DE8317" w14:textId="77777777" w:rsidR="00EE0278" w:rsidRPr="00863B7A" w:rsidRDefault="00EE0278" w:rsidP="006E26A9">
                          <w:pPr>
                            <w:ind w:left="0"/>
                            <w:jc w:val="left"/>
                            <w:rPr>
                              <w:color w:val="FFFFFF" w:themeColor="background1"/>
                              <w:lang w:val="pt-PT"/>
                            </w:rPr>
                          </w:pPr>
                        </w:p>
                      </w:tc>
                    </w:tr>
                  </w:tbl>
                  <w:p w14:paraId="771070BC" w14:textId="77777777" w:rsidR="00EE0278" w:rsidRPr="00863B7A" w:rsidRDefault="00EE0278" w:rsidP="00B5681E">
                    <w:pPr>
                      <w:pStyle w:val="Merci"/>
                      <w:rPr>
                        <w:lang w:val="pt-P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89"/>
    <w:rsid w:val="000026BE"/>
    <w:rsid w:val="00003E03"/>
    <w:rsid w:val="00011521"/>
    <w:rsid w:val="00027677"/>
    <w:rsid w:val="00032919"/>
    <w:rsid w:val="00046FF5"/>
    <w:rsid w:val="00053852"/>
    <w:rsid w:val="000554B6"/>
    <w:rsid w:val="000709B6"/>
    <w:rsid w:val="000813FF"/>
    <w:rsid w:val="00084A70"/>
    <w:rsid w:val="0009081C"/>
    <w:rsid w:val="0009235D"/>
    <w:rsid w:val="00094905"/>
    <w:rsid w:val="000B129D"/>
    <w:rsid w:val="000B241D"/>
    <w:rsid w:val="000B6DD7"/>
    <w:rsid w:val="000D1FFD"/>
    <w:rsid w:val="000D2CEF"/>
    <w:rsid w:val="000F1FA2"/>
    <w:rsid w:val="000F692C"/>
    <w:rsid w:val="000F7389"/>
    <w:rsid w:val="00114EEF"/>
    <w:rsid w:val="001308B4"/>
    <w:rsid w:val="00131E65"/>
    <w:rsid w:val="0013373D"/>
    <w:rsid w:val="0014232C"/>
    <w:rsid w:val="00144CF4"/>
    <w:rsid w:val="00157C7B"/>
    <w:rsid w:val="00183ACD"/>
    <w:rsid w:val="00183AE4"/>
    <w:rsid w:val="00192C43"/>
    <w:rsid w:val="00197C40"/>
    <w:rsid w:val="001A0981"/>
    <w:rsid w:val="001A33D3"/>
    <w:rsid w:val="001B224E"/>
    <w:rsid w:val="001B4700"/>
    <w:rsid w:val="001B5B7F"/>
    <w:rsid w:val="001E5885"/>
    <w:rsid w:val="001F32AB"/>
    <w:rsid w:val="00224DA3"/>
    <w:rsid w:val="00226C82"/>
    <w:rsid w:val="0023466D"/>
    <w:rsid w:val="00236D62"/>
    <w:rsid w:val="00237179"/>
    <w:rsid w:val="00237271"/>
    <w:rsid w:val="0024621B"/>
    <w:rsid w:val="00256FF5"/>
    <w:rsid w:val="002642E2"/>
    <w:rsid w:val="00271A01"/>
    <w:rsid w:val="00273ED1"/>
    <w:rsid w:val="00281BCB"/>
    <w:rsid w:val="00294945"/>
    <w:rsid w:val="002C1E80"/>
    <w:rsid w:val="002C1FA2"/>
    <w:rsid w:val="002D5EBA"/>
    <w:rsid w:val="002E6B79"/>
    <w:rsid w:val="002F05AA"/>
    <w:rsid w:val="002F4602"/>
    <w:rsid w:val="002F5CA3"/>
    <w:rsid w:val="003106C9"/>
    <w:rsid w:val="00313A1C"/>
    <w:rsid w:val="00313C06"/>
    <w:rsid w:val="00330EFE"/>
    <w:rsid w:val="003339A5"/>
    <w:rsid w:val="0033551B"/>
    <w:rsid w:val="00340CAA"/>
    <w:rsid w:val="003467BF"/>
    <w:rsid w:val="00356891"/>
    <w:rsid w:val="003625EE"/>
    <w:rsid w:val="0036398D"/>
    <w:rsid w:val="003729FC"/>
    <w:rsid w:val="0037774C"/>
    <w:rsid w:val="003814F0"/>
    <w:rsid w:val="00385AF2"/>
    <w:rsid w:val="00386DBC"/>
    <w:rsid w:val="003A313B"/>
    <w:rsid w:val="003A5164"/>
    <w:rsid w:val="003C6668"/>
    <w:rsid w:val="003D3595"/>
    <w:rsid w:val="003D398B"/>
    <w:rsid w:val="003D46B7"/>
    <w:rsid w:val="003D4928"/>
    <w:rsid w:val="003E034B"/>
    <w:rsid w:val="003E191D"/>
    <w:rsid w:val="003E1E8C"/>
    <w:rsid w:val="00401560"/>
    <w:rsid w:val="0040286F"/>
    <w:rsid w:val="00414713"/>
    <w:rsid w:val="00415435"/>
    <w:rsid w:val="004318F7"/>
    <w:rsid w:val="00435F7B"/>
    <w:rsid w:val="00442807"/>
    <w:rsid w:val="00446C7A"/>
    <w:rsid w:val="00470981"/>
    <w:rsid w:val="004771C9"/>
    <w:rsid w:val="00494185"/>
    <w:rsid w:val="004A3A23"/>
    <w:rsid w:val="004A3C6C"/>
    <w:rsid w:val="004B35BD"/>
    <w:rsid w:val="004D3778"/>
    <w:rsid w:val="004D405A"/>
    <w:rsid w:val="004D45B4"/>
    <w:rsid w:val="004D4718"/>
    <w:rsid w:val="004D59AC"/>
    <w:rsid w:val="004D74F1"/>
    <w:rsid w:val="004E18E3"/>
    <w:rsid w:val="004E232E"/>
    <w:rsid w:val="004E61E3"/>
    <w:rsid w:val="004E6373"/>
    <w:rsid w:val="004F6DCA"/>
    <w:rsid w:val="00501C27"/>
    <w:rsid w:val="00524B76"/>
    <w:rsid w:val="00532A1D"/>
    <w:rsid w:val="00541192"/>
    <w:rsid w:val="00544924"/>
    <w:rsid w:val="0055735A"/>
    <w:rsid w:val="00581982"/>
    <w:rsid w:val="005834FE"/>
    <w:rsid w:val="005A6A14"/>
    <w:rsid w:val="005B26AB"/>
    <w:rsid w:val="005C06D0"/>
    <w:rsid w:val="005C6B86"/>
    <w:rsid w:val="005D79F9"/>
    <w:rsid w:val="00601092"/>
    <w:rsid w:val="006014FC"/>
    <w:rsid w:val="00603CCB"/>
    <w:rsid w:val="00605C60"/>
    <w:rsid w:val="00614BA1"/>
    <w:rsid w:val="0061637C"/>
    <w:rsid w:val="00621321"/>
    <w:rsid w:val="00621B80"/>
    <w:rsid w:val="0063038C"/>
    <w:rsid w:val="00631F27"/>
    <w:rsid w:val="006375F1"/>
    <w:rsid w:val="00637DC2"/>
    <w:rsid w:val="006510CA"/>
    <w:rsid w:val="00652498"/>
    <w:rsid w:val="00661322"/>
    <w:rsid w:val="00663162"/>
    <w:rsid w:val="00673FEE"/>
    <w:rsid w:val="006767A3"/>
    <w:rsid w:val="00677378"/>
    <w:rsid w:val="00682074"/>
    <w:rsid w:val="006A023B"/>
    <w:rsid w:val="006A0978"/>
    <w:rsid w:val="006B4F9E"/>
    <w:rsid w:val="006C3E96"/>
    <w:rsid w:val="006D7BD6"/>
    <w:rsid w:val="006E26A9"/>
    <w:rsid w:val="006F0AFC"/>
    <w:rsid w:val="0070756C"/>
    <w:rsid w:val="0071031D"/>
    <w:rsid w:val="007105D8"/>
    <w:rsid w:val="00714C94"/>
    <w:rsid w:val="007248A7"/>
    <w:rsid w:val="007333F9"/>
    <w:rsid w:val="0075485E"/>
    <w:rsid w:val="007605B0"/>
    <w:rsid w:val="007631F1"/>
    <w:rsid w:val="007734A0"/>
    <w:rsid w:val="007760BA"/>
    <w:rsid w:val="00776221"/>
    <w:rsid w:val="00782C91"/>
    <w:rsid w:val="007A2D9F"/>
    <w:rsid w:val="007B235A"/>
    <w:rsid w:val="007C0AE9"/>
    <w:rsid w:val="007C254E"/>
    <w:rsid w:val="007C6D1A"/>
    <w:rsid w:val="007E4843"/>
    <w:rsid w:val="007E4AB2"/>
    <w:rsid w:val="00802ED3"/>
    <w:rsid w:val="0081125A"/>
    <w:rsid w:val="00812999"/>
    <w:rsid w:val="00822C02"/>
    <w:rsid w:val="00831C66"/>
    <w:rsid w:val="00832B2C"/>
    <w:rsid w:val="00836240"/>
    <w:rsid w:val="008444EA"/>
    <w:rsid w:val="00851AE6"/>
    <w:rsid w:val="0085466E"/>
    <w:rsid w:val="00856ED9"/>
    <w:rsid w:val="00863B7A"/>
    <w:rsid w:val="0087048A"/>
    <w:rsid w:val="00885540"/>
    <w:rsid w:val="00892D31"/>
    <w:rsid w:val="008969BA"/>
    <w:rsid w:val="008B439C"/>
    <w:rsid w:val="008B499C"/>
    <w:rsid w:val="008C0223"/>
    <w:rsid w:val="008C0DA5"/>
    <w:rsid w:val="008C1035"/>
    <w:rsid w:val="008C7086"/>
    <w:rsid w:val="008D1124"/>
    <w:rsid w:val="008E1DEF"/>
    <w:rsid w:val="008F0BEB"/>
    <w:rsid w:val="008F6E64"/>
    <w:rsid w:val="00912836"/>
    <w:rsid w:val="0091771E"/>
    <w:rsid w:val="009209F9"/>
    <w:rsid w:val="0093264E"/>
    <w:rsid w:val="009337A9"/>
    <w:rsid w:val="00935179"/>
    <w:rsid w:val="009366C7"/>
    <w:rsid w:val="00944F2B"/>
    <w:rsid w:val="009519BE"/>
    <w:rsid w:val="00963D52"/>
    <w:rsid w:val="00973D2C"/>
    <w:rsid w:val="00986B38"/>
    <w:rsid w:val="0098754C"/>
    <w:rsid w:val="009C4E1A"/>
    <w:rsid w:val="009D2C71"/>
    <w:rsid w:val="009E6700"/>
    <w:rsid w:val="009F3B29"/>
    <w:rsid w:val="00A064C6"/>
    <w:rsid w:val="00A15353"/>
    <w:rsid w:val="00A1637B"/>
    <w:rsid w:val="00A16636"/>
    <w:rsid w:val="00A222E6"/>
    <w:rsid w:val="00A23E4B"/>
    <w:rsid w:val="00A24DC0"/>
    <w:rsid w:val="00A321AE"/>
    <w:rsid w:val="00A32E4A"/>
    <w:rsid w:val="00A3539D"/>
    <w:rsid w:val="00A445A1"/>
    <w:rsid w:val="00A52532"/>
    <w:rsid w:val="00A64FC8"/>
    <w:rsid w:val="00A730E8"/>
    <w:rsid w:val="00A77E00"/>
    <w:rsid w:val="00A83ED9"/>
    <w:rsid w:val="00AA3A2D"/>
    <w:rsid w:val="00AB432A"/>
    <w:rsid w:val="00AB631F"/>
    <w:rsid w:val="00AC33E5"/>
    <w:rsid w:val="00AC464E"/>
    <w:rsid w:val="00AC7FC8"/>
    <w:rsid w:val="00AD5478"/>
    <w:rsid w:val="00AF36DC"/>
    <w:rsid w:val="00B03877"/>
    <w:rsid w:val="00B050B3"/>
    <w:rsid w:val="00B13F1B"/>
    <w:rsid w:val="00B1736A"/>
    <w:rsid w:val="00B25811"/>
    <w:rsid w:val="00B43F62"/>
    <w:rsid w:val="00B4572D"/>
    <w:rsid w:val="00B4575F"/>
    <w:rsid w:val="00B5681E"/>
    <w:rsid w:val="00B61CBB"/>
    <w:rsid w:val="00B64FD4"/>
    <w:rsid w:val="00B740A8"/>
    <w:rsid w:val="00B7603D"/>
    <w:rsid w:val="00B878C8"/>
    <w:rsid w:val="00B95F15"/>
    <w:rsid w:val="00BB201A"/>
    <w:rsid w:val="00BB5714"/>
    <w:rsid w:val="00C0661E"/>
    <w:rsid w:val="00C07268"/>
    <w:rsid w:val="00C223C6"/>
    <w:rsid w:val="00C3312D"/>
    <w:rsid w:val="00C46DF0"/>
    <w:rsid w:val="00C6218B"/>
    <w:rsid w:val="00C644CB"/>
    <w:rsid w:val="00C725D0"/>
    <w:rsid w:val="00C83248"/>
    <w:rsid w:val="00C86F0C"/>
    <w:rsid w:val="00CA6EBB"/>
    <w:rsid w:val="00CC2B89"/>
    <w:rsid w:val="00CD0B92"/>
    <w:rsid w:val="00CD14D1"/>
    <w:rsid w:val="00CD376B"/>
    <w:rsid w:val="00CE0CC1"/>
    <w:rsid w:val="00CE5EE0"/>
    <w:rsid w:val="00CF0696"/>
    <w:rsid w:val="00D0031E"/>
    <w:rsid w:val="00D050CD"/>
    <w:rsid w:val="00D17F5B"/>
    <w:rsid w:val="00D22D49"/>
    <w:rsid w:val="00D23BE1"/>
    <w:rsid w:val="00D24AA0"/>
    <w:rsid w:val="00D35844"/>
    <w:rsid w:val="00D43448"/>
    <w:rsid w:val="00D438F7"/>
    <w:rsid w:val="00D47359"/>
    <w:rsid w:val="00D540F9"/>
    <w:rsid w:val="00D56D47"/>
    <w:rsid w:val="00D73C5E"/>
    <w:rsid w:val="00D74180"/>
    <w:rsid w:val="00D85CE2"/>
    <w:rsid w:val="00DA0636"/>
    <w:rsid w:val="00DA69DA"/>
    <w:rsid w:val="00DC2A8E"/>
    <w:rsid w:val="00DF094D"/>
    <w:rsid w:val="00DF1456"/>
    <w:rsid w:val="00E11A00"/>
    <w:rsid w:val="00E24847"/>
    <w:rsid w:val="00E37014"/>
    <w:rsid w:val="00E43A88"/>
    <w:rsid w:val="00E43E22"/>
    <w:rsid w:val="00E44D25"/>
    <w:rsid w:val="00E478BD"/>
    <w:rsid w:val="00E55F7E"/>
    <w:rsid w:val="00E57388"/>
    <w:rsid w:val="00E64BC6"/>
    <w:rsid w:val="00E8224B"/>
    <w:rsid w:val="00E86018"/>
    <w:rsid w:val="00E96243"/>
    <w:rsid w:val="00EA07C8"/>
    <w:rsid w:val="00EA3B00"/>
    <w:rsid w:val="00EA6FFA"/>
    <w:rsid w:val="00EB42C1"/>
    <w:rsid w:val="00EB5F48"/>
    <w:rsid w:val="00EC2025"/>
    <w:rsid w:val="00EC6330"/>
    <w:rsid w:val="00ED52F2"/>
    <w:rsid w:val="00EE0278"/>
    <w:rsid w:val="00EE6C10"/>
    <w:rsid w:val="00EF35FA"/>
    <w:rsid w:val="00EF69C9"/>
    <w:rsid w:val="00F157B6"/>
    <w:rsid w:val="00F231E2"/>
    <w:rsid w:val="00F238BF"/>
    <w:rsid w:val="00F31B0F"/>
    <w:rsid w:val="00F374F0"/>
    <w:rsid w:val="00F409A9"/>
    <w:rsid w:val="00F41701"/>
    <w:rsid w:val="00F45317"/>
    <w:rsid w:val="00F52F26"/>
    <w:rsid w:val="00F562D9"/>
    <w:rsid w:val="00F6276D"/>
    <w:rsid w:val="00F63144"/>
    <w:rsid w:val="00F70955"/>
    <w:rsid w:val="00F76A65"/>
    <w:rsid w:val="00F870A2"/>
    <w:rsid w:val="00FA282C"/>
    <w:rsid w:val="00FB1891"/>
    <w:rsid w:val="00FC394B"/>
    <w:rsid w:val="00FD02A6"/>
    <w:rsid w:val="00FD3FDD"/>
    <w:rsid w:val="00FE43E9"/>
    <w:rsid w:val="4586F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7B7AD"/>
  <w14:defaultImageDpi w14:val="32767"/>
  <w15:docId w15:val="{862124D5-BF33-4DD9-8ACB-1F62373E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DD7"/>
    <w:pPr>
      <w:spacing w:line="260" w:lineRule="exact"/>
      <w:ind w:left="1293" w:right="1293"/>
      <w:jc w:val="both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681E"/>
    <w:pPr>
      <w:spacing w:after="360" w:line="1600" w:lineRule="exact"/>
      <w:ind w:left="0" w:right="0"/>
      <w:jc w:val="center"/>
      <w:outlineLvl w:val="0"/>
    </w:pPr>
    <w:rPr>
      <w:rFonts w:ascii="Vibis Classique" w:hAnsi="Vibis Classique" w:cs="Times New Roman (Corps CS)"/>
      <w:caps/>
      <w:sz w:val="120"/>
      <w:szCs w:val="1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6DD7"/>
    <w:pPr>
      <w:spacing w:before="480" w:after="200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6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0012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B89"/>
  </w:style>
  <w:style w:type="paragraph" w:styleId="Stopka">
    <w:name w:val="footer"/>
    <w:basedOn w:val="Normalny"/>
    <w:link w:val="StopkaZnak"/>
    <w:uiPriority w:val="99"/>
    <w:unhideWhenUsed/>
    <w:rsid w:val="00CC2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B89"/>
  </w:style>
  <w:style w:type="paragraph" w:styleId="Tytu">
    <w:name w:val="Title"/>
    <w:basedOn w:val="Normalny"/>
    <w:next w:val="Normalny"/>
    <w:link w:val="TytuZnak"/>
    <w:uiPriority w:val="10"/>
    <w:qFormat/>
    <w:rsid w:val="00B5681E"/>
    <w:pPr>
      <w:spacing w:line="4800" w:lineRule="exact"/>
      <w:ind w:left="0" w:right="0"/>
      <w:jc w:val="center"/>
    </w:pPr>
    <w:rPr>
      <w:rFonts w:ascii="Vibis Classique" w:hAnsi="Vibis Classique" w:cs="Times New Roman (Corps CS)"/>
      <w:caps/>
      <w:color w:val="FFFFFF" w:themeColor="background1"/>
      <w:sz w:val="388"/>
      <w:szCs w:val="388"/>
    </w:rPr>
  </w:style>
  <w:style w:type="character" w:customStyle="1" w:styleId="TytuZnak">
    <w:name w:val="Tytuł Znak"/>
    <w:basedOn w:val="Domylnaczcionkaakapitu"/>
    <w:link w:val="Tytu"/>
    <w:uiPriority w:val="10"/>
    <w:rsid w:val="00B5681E"/>
    <w:rPr>
      <w:rFonts w:ascii="Vibis Classique" w:hAnsi="Vibis Classique" w:cs="Times New Roman (Corps CS)"/>
      <w:caps/>
      <w:color w:val="FFFFFF" w:themeColor="background1"/>
      <w:sz w:val="388"/>
      <w:szCs w:val="388"/>
    </w:rPr>
  </w:style>
  <w:style w:type="paragraph" w:styleId="Podtytu">
    <w:name w:val="Subtitle"/>
    <w:next w:val="Normalny"/>
    <w:link w:val="PodtytuZnak"/>
    <w:uiPriority w:val="11"/>
    <w:qFormat/>
    <w:rsid w:val="00B5681E"/>
    <w:pPr>
      <w:ind w:left="708" w:hanging="708"/>
      <w:jc w:val="center"/>
    </w:pPr>
    <w:rPr>
      <w:rFonts w:ascii="Arial" w:hAnsi="Arial" w:cs="Arial"/>
      <w:caps/>
      <w:color w:val="FFFFFF" w:themeColor="background1"/>
      <w:sz w:val="40"/>
      <w:szCs w:val="40"/>
    </w:rPr>
  </w:style>
  <w:style w:type="character" w:customStyle="1" w:styleId="PodtytuZnak">
    <w:name w:val="Podtytuł Znak"/>
    <w:basedOn w:val="Domylnaczcionkaakapitu"/>
    <w:link w:val="Podtytu"/>
    <w:uiPriority w:val="11"/>
    <w:rsid w:val="00B5681E"/>
    <w:rPr>
      <w:rFonts w:ascii="Arial" w:hAnsi="Arial" w:cs="Arial"/>
      <w:caps/>
      <w:color w:val="FFFFFF" w:themeColor="background1"/>
      <w:sz w:val="40"/>
      <w:szCs w:val="40"/>
    </w:rPr>
  </w:style>
  <w:style w:type="character" w:customStyle="1" w:styleId="CaractreXL">
    <w:name w:val="Caractère XL"/>
    <w:uiPriority w:val="1"/>
    <w:qFormat/>
    <w:rsid w:val="00B5681E"/>
    <w:rPr>
      <w:rFonts w:ascii="Vibis Metal" w:hAnsi="Vibis Metal"/>
    </w:rPr>
  </w:style>
  <w:style w:type="character" w:customStyle="1" w:styleId="CaractreL">
    <w:name w:val="Caractère L"/>
    <w:uiPriority w:val="1"/>
    <w:qFormat/>
    <w:rsid w:val="00B5681E"/>
    <w:rPr>
      <w:rFonts w:ascii="Vibis Rock" w:hAnsi="Vibis Rock"/>
    </w:rPr>
  </w:style>
  <w:style w:type="paragraph" w:customStyle="1" w:styleId="Notedinformation1">
    <w:name w:val="Note d'information 1"/>
    <w:qFormat/>
    <w:rsid w:val="000B6DD7"/>
    <w:pPr>
      <w:ind w:left="709" w:hanging="709"/>
      <w:jc w:val="center"/>
    </w:pPr>
    <w:rPr>
      <w:rFonts w:ascii="Arial" w:hAnsi="Arial" w:cs="Arial"/>
      <w:color w:val="FFFFFF" w:themeColor="background1"/>
    </w:rPr>
  </w:style>
  <w:style w:type="paragraph" w:customStyle="1" w:styleId="Notedinformation2">
    <w:name w:val="Note d'information 2"/>
    <w:basedOn w:val="Notedinformation1"/>
    <w:qFormat/>
    <w:rsid w:val="00E37014"/>
    <w:pPr>
      <w:spacing w:after="400"/>
    </w:pPr>
    <w:rPr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sid w:val="00B5681E"/>
    <w:rPr>
      <w:rFonts w:ascii="Vibis Classique" w:hAnsi="Vibis Classique" w:cs="Times New Roman (Corps CS)"/>
      <w:caps/>
      <w:sz w:val="120"/>
      <w:szCs w:val="120"/>
    </w:rPr>
  </w:style>
  <w:style w:type="paragraph" w:customStyle="1" w:styleId="Chapo">
    <w:name w:val="Chapo"/>
    <w:basedOn w:val="Normalny"/>
    <w:qFormat/>
    <w:rsid w:val="00E37014"/>
    <w:pPr>
      <w:spacing w:line="360" w:lineRule="exact"/>
    </w:pPr>
    <w:rPr>
      <w:sz w:val="28"/>
      <w:szCs w:val="28"/>
    </w:rPr>
  </w:style>
  <w:style w:type="character" w:customStyle="1" w:styleId="CaractreS">
    <w:name w:val="Caractère S"/>
    <w:basedOn w:val="Domylnaczcionkaakapitu"/>
    <w:uiPriority w:val="1"/>
    <w:qFormat/>
    <w:rsid w:val="00B5681E"/>
    <w:rPr>
      <w:rFonts w:ascii="Vibis Jazz" w:hAnsi="Vibis Jazz"/>
    </w:rPr>
  </w:style>
  <w:style w:type="character" w:customStyle="1" w:styleId="Nagwek2Znak">
    <w:name w:val="Nagłówek 2 Znak"/>
    <w:basedOn w:val="Domylnaczcionkaakapitu"/>
    <w:link w:val="Nagwek2"/>
    <w:uiPriority w:val="9"/>
    <w:rsid w:val="000B6DD7"/>
    <w:rPr>
      <w:rFonts w:ascii="Arial" w:hAnsi="Arial" w:cs="Arial"/>
      <w:b/>
      <w:sz w:val="28"/>
      <w:szCs w:val="28"/>
    </w:rPr>
  </w:style>
  <w:style w:type="character" w:customStyle="1" w:styleId="Textebold">
    <w:name w:val="Texte bold"/>
    <w:basedOn w:val="Domylnaczcionkaakapitu"/>
    <w:uiPriority w:val="1"/>
    <w:qFormat/>
    <w:rsid w:val="000B6DD7"/>
    <w:rPr>
      <w:b/>
      <w:color w:val="FF3300" w:themeColor="accent3"/>
    </w:rPr>
  </w:style>
  <w:style w:type="character" w:styleId="Numerstrony">
    <w:name w:val="page number"/>
    <w:basedOn w:val="Domylnaczcionkaakapitu"/>
    <w:uiPriority w:val="99"/>
    <w:semiHidden/>
    <w:unhideWhenUsed/>
    <w:rsid w:val="00973D2C"/>
  </w:style>
  <w:style w:type="paragraph" w:customStyle="1" w:styleId="Exergue">
    <w:name w:val="Exergue"/>
    <w:basedOn w:val="Normalny"/>
    <w:qFormat/>
    <w:rsid w:val="000B6DD7"/>
    <w:pPr>
      <w:spacing w:before="680" w:after="240" w:line="600" w:lineRule="exact"/>
    </w:pPr>
    <w:rPr>
      <w:i/>
      <w:sz w:val="48"/>
      <w:szCs w:val="48"/>
    </w:rPr>
  </w:style>
  <w:style w:type="paragraph" w:customStyle="1" w:styleId="Merci">
    <w:name w:val="Merci"/>
    <w:basedOn w:val="Nagwek1"/>
    <w:qFormat/>
    <w:rsid w:val="0098754C"/>
    <w:pPr>
      <w:spacing w:after="0" w:line="240" w:lineRule="auto"/>
      <w:ind w:left="708" w:hanging="708"/>
    </w:pPr>
    <w:rPr>
      <w:color w:val="FFFFFF" w:themeColor="background1"/>
      <w:sz w:val="144"/>
      <w:szCs w:val="144"/>
    </w:rPr>
  </w:style>
  <w:style w:type="paragraph" w:customStyle="1" w:styleId="Lgendephoto">
    <w:name w:val="Légende photo"/>
    <w:basedOn w:val="Normalny"/>
    <w:qFormat/>
    <w:rsid w:val="0023466D"/>
    <w:pPr>
      <w:jc w:val="center"/>
    </w:pPr>
    <w:rPr>
      <w:sz w:val="16"/>
      <w:szCs w:val="16"/>
    </w:rPr>
  </w:style>
  <w:style w:type="character" w:styleId="Pogrubienie">
    <w:name w:val="Strong"/>
    <w:basedOn w:val="Numerstrony"/>
    <w:uiPriority w:val="22"/>
    <w:qFormat/>
    <w:rsid w:val="000B6D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C5E"/>
    <w:pPr>
      <w:spacing w:line="240" w:lineRule="auto"/>
      <w:ind w:left="0" w:right="0"/>
      <w:jc w:val="left"/>
    </w:pPr>
    <w:rPr>
      <w:rFonts w:ascii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C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C5E"/>
    <w:rPr>
      <w:vertAlign w:val="superscript"/>
    </w:rPr>
  </w:style>
  <w:style w:type="paragraph" w:customStyle="1" w:styleId="Default">
    <w:name w:val="Default"/>
    <w:rsid w:val="00EF35F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59"/>
    <w:rsid w:val="004E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6373"/>
    <w:rPr>
      <w:color w:val="000000" w:themeColor="hyperlink"/>
      <w:u w:val="single"/>
    </w:rPr>
  </w:style>
  <w:style w:type="character" w:customStyle="1" w:styleId="Mentionnonrsolue1">
    <w:name w:val="Mention non résolue1"/>
    <w:basedOn w:val="Domylnaczcionkaakapitu"/>
    <w:uiPriority w:val="99"/>
    <w:rsid w:val="004E637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D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D6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36D62"/>
    <w:rPr>
      <w:rFonts w:asciiTheme="majorHAnsi" w:eastAsiaTheme="majorEastAsia" w:hAnsiTheme="majorHAnsi" w:cstheme="majorBidi"/>
      <w:color w:val="700012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B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3B7A"/>
    <w:pPr>
      <w:spacing w:after="80" w:line="240" w:lineRule="auto"/>
      <w:ind w:left="0" w:right="0"/>
      <w:jc w:val="left"/>
    </w:pPr>
    <w:rPr>
      <w:rFonts w:ascii="Franklin Gothic Book" w:eastAsia="Times New Roman" w:hAnsi="Franklin Gothic Book" w:cs="Times New Roman"/>
      <w:color w:val="000000" w:themeColor="text1"/>
      <w:sz w:val="24"/>
      <w:szCs w:val="24"/>
      <w:lang w:eastAsia="ja-JP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3B7A"/>
    <w:rPr>
      <w:rFonts w:ascii="Franklin Gothic Book" w:eastAsia="Times New Roman" w:hAnsi="Franklin Gothic Book" w:cs="Times New Roman"/>
      <w:color w:val="000000" w:themeColor="text1"/>
      <w:lang w:val="en-US" w:eastAsia="ja-JP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BD6"/>
    <w:pPr>
      <w:spacing w:after="0"/>
      <w:ind w:left="1293" w:right="1293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BD6"/>
    <w:rPr>
      <w:rFonts w:ascii="Arial" w:eastAsia="Times New Roman" w:hAnsi="Arial" w:cs="Arial"/>
      <w:b/>
      <w:bCs/>
      <w:color w:val="000000" w:themeColor="text1"/>
      <w:sz w:val="20"/>
      <w:szCs w:val="20"/>
      <w:lang w:val="en-US" w:eastAsia="ja-JP" w:bidi="en-US"/>
    </w:rPr>
  </w:style>
  <w:style w:type="character" w:customStyle="1" w:styleId="Mentionnonrsolue2">
    <w:name w:val="Mention non résolue2"/>
    <w:basedOn w:val="Domylnaczcionkaakapitu"/>
    <w:uiPriority w:val="99"/>
    <w:semiHidden/>
    <w:unhideWhenUsed/>
    <w:rsid w:val="00944F2B"/>
    <w:rPr>
      <w:color w:val="605E5C"/>
      <w:shd w:val="clear" w:color="auto" w:fill="E1DFDD"/>
    </w:rPr>
  </w:style>
  <w:style w:type="character" w:customStyle="1" w:styleId="Mentionnonrsolue3">
    <w:name w:val="Mention non résolue3"/>
    <w:basedOn w:val="Domylnaczcionkaakapitu"/>
    <w:uiPriority w:val="99"/>
    <w:semiHidden/>
    <w:unhideWhenUsed/>
    <w:rsid w:val="004D74F1"/>
    <w:rPr>
      <w:color w:val="605E5C"/>
      <w:shd w:val="clear" w:color="auto" w:fill="E1DFDD"/>
    </w:rPr>
  </w:style>
  <w:style w:type="character" w:customStyle="1" w:styleId="Mentionnonrsolue4">
    <w:name w:val="Mention non résolue4"/>
    <w:basedOn w:val="Domylnaczcionkaakapitu"/>
    <w:uiPriority w:val="99"/>
    <w:semiHidden/>
    <w:unhideWhenUsed/>
    <w:rsid w:val="007105D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0F9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294945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Poprawka">
    <w:name w:val="Revision"/>
    <w:hidden/>
    <w:uiPriority w:val="99"/>
    <w:semiHidden/>
    <w:rsid w:val="00603CC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Agnieszka.KALINOWSKA@acco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roup.accor.com/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all.accor.com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ibi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asilva@lepublicsysteme.fr" TargetMode="External"/><Relationship Id="rId7" Type="http://schemas.openxmlformats.org/officeDocument/2006/relationships/hyperlink" Target="mailto:sdesousa@lepublicsysteme.fr" TargetMode="External"/><Relationship Id="rId2" Type="http://schemas.openxmlformats.org/officeDocument/2006/relationships/hyperlink" Target="mailto:charlotte.escande@accor.com" TargetMode="External"/><Relationship Id="rId1" Type="http://schemas.openxmlformats.org/officeDocument/2006/relationships/image" Target="media/image5.jpeg"/><Relationship Id="rId6" Type="http://schemas.openxmlformats.org/officeDocument/2006/relationships/hyperlink" Target="mailto:cdasilva@lepublicsysteme.fr" TargetMode="External"/><Relationship Id="rId5" Type="http://schemas.openxmlformats.org/officeDocument/2006/relationships/hyperlink" Target="mailto:charlotte.escande@accor.com" TargetMode="External"/><Relationship Id="rId4" Type="http://schemas.openxmlformats.org/officeDocument/2006/relationships/hyperlink" Target="mailto:sdesousa@lepublicsysteme.fr" TargetMode="External"/></Relationships>
</file>

<file path=word/theme/theme1.xml><?xml version="1.0" encoding="utf-8"?>
<a:theme xmlns:a="http://schemas.openxmlformats.org/drawingml/2006/main" name="Thème Office">
  <a:themeElements>
    <a:clrScheme name="ibis 2019 1">
      <a:dk1>
        <a:srgbClr val="000000"/>
      </a:dk1>
      <a:lt1>
        <a:srgbClr val="FFFFFF"/>
      </a:lt1>
      <a:dk2>
        <a:srgbClr val="000000"/>
      </a:dk2>
      <a:lt2>
        <a:srgbClr val="FEFFFF"/>
      </a:lt2>
      <a:accent1>
        <a:srgbClr val="E20026"/>
      </a:accent1>
      <a:accent2>
        <a:srgbClr val="2E2E24"/>
      </a:accent2>
      <a:accent3>
        <a:srgbClr val="FF3300"/>
      </a:accent3>
      <a:accent4>
        <a:srgbClr val="FF7A52"/>
      </a:accent4>
      <a:accent5>
        <a:srgbClr val="FEFFFF"/>
      </a:accent5>
      <a:accent6>
        <a:srgbClr val="FEFFFF"/>
      </a:accent6>
      <a:hlink>
        <a:srgbClr val="000000"/>
      </a:hlink>
      <a:folHlink>
        <a:srgbClr val="94938D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_x0020__x0023_3 xmlns="245fe519-5be8-476f-8d70-4c5ccf10eb4b" xsi:nil="true"/>
    <Theme_x0020__x0023_1 xmlns="245fe519-5be8-476f-8d70-4c5ccf10eb4b" xsi:nil="true"/>
    <Brands xmlns="245fe519-5be8-476f-8d70-4c5ccf10eb4b" xsi:nil="true"/>
    <Comex_x0020_member xmlns="245fe519-5be8-476f-8d70-4c5ccf10eb4b" xsi:nil="true"/>
    <Theme_x0020__x0023_2 xmlns="245fe519-5be8-476f-8d70-4c5ccf10eb4b" xsi:nil="true"/>
    <lcf76f155ced4ddcb4097134ff3c332f xmlns="0ac0fd0f-9396-4e4e-a066-be8e74968f63">
      <Terms xmlns="http://schemas.microsoft.com/office/infopath/2007/PartnerControls"/>
    </lcf76f155ced4ddcb4097134ff3c332f>
    <TaxCatchAll xmlns="245fe519-5be8-476f-8d70-4c5ccf10eb4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A9EBEB72AE0459F99CB2C1BE248A7" ma:contentTypeVersion="24" ma:contentTypeDescription="Create a new document." ma:contentTypeScope="" ma:versionID="faeee7d9ac527b3bb3a1876d2c4343a0">
  <xsd:schema xmlns:xsd="http://www.w3.org/2001/XMLSchema" xmlns:xs="http://www.w3.org/2001/XMLSchema" xmlns:p="http://schemas.microsoft.com/office/2006/metadata/properties" xmlns:ns2="245fe519-5be8-476f-8d70-4c5ccf10eb4b" xmlns:ns3="0ac0fd0f-9396-4e4e-a066-be8e74968f63" targetNamespace="http://schemas.microsoft.com/office/2006/metadata/properties" ma:root="true" ma:fieldsID="f33f2f9b4b41ed558af296855dde2067" ns2:_="" ns3:_="">
    <xsd:import namespace="245fe519-5be8-476f-8d70-4c5ccf10eb4b"/>
    <xsd:import namespace="0ac0fd0f-9396-4e4e-a066-be8e74968f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Theme_x0020__x0023_3" minOccurs="0"/>
                <xsd:element ref="ns2:Brands" minOccurs="0"/>
                <xsd:element ref="ns2:Comex_x0020_member" minOccurs="0"/>
                <xsd:element ref="ns2:Theme_x0020__x0023_1" minOccurs="0"/>
                <xsd:element ref="ns2:Theme_x0020__x0023_2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fe519-5be8-476f-8d70-4c5ccf10e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heme_x0020__x0023_3" ma:index="14" nillable="true" ma:displayName="Theme #3" ma:format="Dropdown" ma:internalName="Theme_x0020__x0023_3">
      <xsd:simpleType>
        <xsd:restriction base="dms:Choice">
          <xsd:enumeration value="Accor Solidarity"/>
          <xsd:enumeration value="Compliance"/>
          <xsd:enumeration value="CSR"/>
          <xsd:enumeration value="Design"/>
          <xsd:enumeration value="Digital"/>
          <xsd:enumeration value="Diversity"/>
          <xsd:enumeration value="Events"/>
          <xsd:enumeration value="Finance"/>
          <xsd:enumeration value="Food &amp; Beverage"/>
          <xsd:enumeration value="Hotel development"/>
          <xsd:enumeration value="Innovation"/>
          <xsd:enumeration value="Lifestyle"/>
          <xsd:enumeration value="Loyalty"/>
          <xsd:enumeration value="Partnerships"/>
          <xsd:enumeration value="Sales &amp; distribution"/>
          <xsd:enumeration value="Sponsoring"/>
          <xsd:enumeration value="Strategy"/>
          <xsd:enumeration value="T&amp;C"/>
          <xsd:enumeration value="Transformation"/>
          <xsd:enumeration value="Workspitality"/>
        </xsd:restriction>
      </xsd:simpleType>
    </xsd:element>
    <xsd:element name="Brands" ma:index="15" nillable="true" ma:displayName="Brands" ma:format="Dropdown" ma:internalName="Brands">
      <xsd:simpleType>
        <xsd:restriction base="dms:Choice">
          <xsd:enumeration value="Accor"/>
          <xsd:enumeration value="ALL"/>
          <xsd:enumeration value="25hours Hotels"/>
          <xsd:enumeration value="Adoria"/>
          <xsd:enumeration value="Angsana"/>
          <xsd:enumeration value="Aparthotel Adagio"/>
          <xsd:enumeration value="Art Series"/>
          <xsd:enumeration value="Astore"/>
          <xsd:enumeration value="Banyan Tree"/>
          <xsd:enumeration value="Breakfree"/>
          <xsd:enumeration value="D-EDGE"/>
          <xsd:enumeration value="Delano"/>
          <xsd:enumeration value="Fairmont"/>
          <xsd:enumeration value="Gekko"/>
          <xsd:enumeration value="Grand Mercure"/>
          <xsd:enumeration value="Greet"/>
          <xsd:enumeration value="HotelF1"/>
          <xsd:enumeration value="Hyde"/>
          <xsd:enumeration value="Ibis"/>
          <xsd:enumeration value="Ibis budget"/>
          <xsd:enumeration value="Ibis Styles"/>
          <xsd:enumeration value="Jo&amp;Joe"/>
          <xsd:enumeration value="John Paul"/>
          <xsd:enumeration value="Mama Shelter"/>
          <xsd:enumeration value="Mama works"/>
          <xsd:enumeration value="Mantis"/>
          <xsd:enumeration value="Mantra"/>
          <xsd:enumeration value="Mercure"/>
          <xsd:enumeration value="MGallery Hotel Collection"/>
          <xsd:enumeration value="Mondrian"/>
          <xsd:enumeration value="Mövenpick"/>
          <xsd:enumeration value="Novotel"/>
          <xsd:enumeration value="Onefinestay"/>
          <xsd:enumeration value="Orient Express"/>
          <xsd:enumeration value="Paris Society"/>
          <xsd:enumeration value="Peppers"/>
          <xsd:enumeration value="Potel &amp; Chabot"/>
          <xsd:enumeration value="Pullman"/>
          <xsd:enumeration value="Raffles"/>
          <xsd:enumeration value="ResDiary"/>
          <xsd:enumeration value="Rixos"/>
          <xsd:enumeration value="SO/"/>
          <xsd:enumeration value="Sofitel"/>
          <xsd:enumeration value="Swissôtel"/>
          <xsd:enumeration value="Thalassa sea &amp; spa"/>
          <xsd:enumeration value="The House Of Originals"/>
          <xsd:enumeration value="The Sebel"/>
          <xsd:enumeration value="Tribe"/>
          <xsd:enumeration value="VeryChic"/>
          <xsd:enumeration value="Wojo"/>
        </xsd:restriction>
      </xsd:simpleType>
    </xsd:element>
    <xsd:element name="Comex_x0020_member" ma:index="16" nillable="true" ma:displayName="Comex member" ma:format="Dropdown" ma:internalName="Comex_x0020_member">
      <xsd:simpleType>
        <xsd:restriction base="dms:Choice">
          <xsd:enumeration value="Agnès Roquefort"/>
          <xsd:enumeration value="Alix Boulnois"/>
          <xsd:enumeration value="Brune Poirson"/>
          <xsd:enumeration value="Duncan O’Rourke"/>
          <xsd:enumeration value="Fabrice Carré"/>
          <xsd:enumeration value="Floor Bleeker"/>
          <xsd:enumeration value="Garth Simmons"/>
          <xsd:enumeration value="Gary Rosen"/>
          <xsd:enumeration value="Gaurav Bhushan"/>
          <xsd:enumeration value="Heather McCrory"/>
          <xsd:enumeration value="Jean-Jacques Morin"/>
          <xsd:enumeration value="Mark Willis"/>
          <xsd:enumeration value="Maud Bailly"/>
          <xsd:enumeration value="Patrick Mendes"/>
          <xsd:enumeration value="Sébastien Bazin"/>
          <xsd:enumeration value="Simon McGrath"/>
          <xsd:enumeration value="Stephen Alden"/>
          <xsd:enumeration value="Steven Daines"/>
          <xsd:enumeration value="Thomas Dubaere"/>
        </xsd:restriction>
      </xsd:simpleType>
    </xsd:element>
    <xsd:element name="Theme_x0020__x0023_1" ma:index="17" nillable="true" ma:displayName="Theme #1" ma:format="Dropdown" ma:internalName="Theme_x0020__x0023_1">
      <xsd:simpleType>
        <xsd:restriction base="dms:Choice">
          <xsd:enumeration value="Accor Solidarity"/>
          <xsd:enumeration value="Compliance"/>
          <xsd:enumeration value="CSR"/>
          <xsd:enumeration value="Design"/>
          <xsd:enumeration value="Digital"/>
          <xsd:enumeration value="Diversity"/>
          <xsd:enumeration value="Events"/>
          <xsd:enumeration value="Finance"/>
          <xsd:enumeration value="Food &amp; Beverage"/>
          <xsd:enumeration value="Hotel development"/>
          <xsd:enumeration value="Innovation"/>
          <xsd:enumeration value="Lifestyle"/>
          <xsd:enumeration value="Loyalty"/>
          <xsd:enumeration value="Partnerships"/>
          <xsd:enumeration value="Sales &amp; distribution"/>
          <xsd:enumeration value="Sponsoring"/>
          <xsd:enumeration value="Strategy"/>
          <xsd:enumeration value="T&amp;C"/>
          <xsd:enumeration value="Transformation"/>
          <xsd:enumeration value="Workspitality"/>
        </xsd:restriction>
      </xsd:simpleType>
    </xsd:element>
    <xsd:element name="Theme_x0020__x0023_2" ma:index="18" nillable="true" ma:displayName="Theme #2" ma:format="Dropdown" ma:internalName="Theme_x0020__x0023_2">
      <xsd:simpleType>
        <xsd:restriction base="dms:Choice">
          <xsd:enumeration value="Accor Solidarity"/>
          <xsd:enumeration value="Compliance"/>
          <xsd:enumeration value="CSR"/>
          <xsd:enumeration value="Design"/>
          <xsd:enumeration value="Digital"/>
          <xsd:enumeration value="Diversity"/>
          <xsd:enumeration value="Events"/>
          <xsd:enumeration value="Finance"/>
          <xsd:enumeration value="Food &amp; Beverage"/>
          <xsd:enumeration value="Hotel development"/>
          <xsd:enumeration value="Innovation"/>
          <xsd:enumeration value="Lifestyle"/>
          <xsd:enumeration value="Loyalty"/>
          <xsd:enumeration value="Partnerships"/>
          <xsd:enumeration value="Sales &amp; distribution"/>
          <xsd:enumeration value="Sponsoring"/>
          <xsd:enumeration value="Strategy"/>
          <xsd:enumeration value="T&amp;C"/>
          <xsd:enumeration value="Transformation"/>
          <xsd:enumeration value="Workspitality"/>
        </xsd:restriction>
      </xsd:simpleType>
    </xsd:element>
    <xsd:element name="TaxCatchAll" ma:index="28" nillable="true" ma:displayName="Taxonomy Catch All Column" ma:hidden="true" ma:list="{c1b61bda-f8e9-4915-bf81-ad3ef64b1568}" ma:internalName="TaxCatchAll" ma:showField="CatchAllData" ma:web="245fe519-5be8-476f-8d70-4c5ccf10e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0fd0f-9396-4e4e-a066-be8e74968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4541abfc-b039-4e01-983e-02fa2a010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A4352-DC4C-4E18-9427-89F86BF99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0743D-298C-4004-87BF-E8C5C3BCBA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B358D1-4F40-430C-9F49-4969E19843EF}">
  <ds:schemaRefs>
    <ds:schemaRef ds:uri="http://schemas.microsoft.com/office/2006/metadata/properties"/>
    <ds:schemaRef ds:uri="http://schemas.microsoft.com/office/infopath/2007/PartnerControls"/>
    <ds:schemaRef ds:uri="245fe519-5be8-476f-8d70-4c5ccf10eb4b"/>
    <ds:schemaRef ds:uri="0ac0fd0f-9396-4e4e-a066-be8e74968f63"/>
  </ds:schemaRefs>
</ds:datastoreItem>
</file>

<file path=customXml/itemProps4.xml><?xml version="1.0" encoding="utf-8"?>
<ds:datastoreItem xmlns:ds="http://schemas.openxmlformats.org/officeDocument/2006/customXml" ds:itemID="{78EAD708-EFAF-4038-8F9A-B0728594C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fe519-5be8-476f-8d70-4c5ccf10eb4b"/>
    <ds:schemaRef ds:uri="0ac0fd0f-9396-4e4e-a066-be8e74968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838</Words>
  <Characters>4938</Characters>
  <Application>Microsoft Office Word</Application>
  <DocSecurity>0</DocSecurity>
  <Lines>120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Florek, Wojciech</cp:lastModifiedBy>
  <cp:revision>10</cp:revision>
  <dcterms:created xsi:type="dcterms:W3CDTF">2023-01-30T13:05:00Z</dcterms:created>
  <dcterms:modified xsi:type="dcterms:W3CDTF">2023-01-31T12:24:00Z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0x0101009D4A9EBEB72AE0459F99CB2C1BE248A7</vt:lpwstr>
  </property>
  <property fmtid="{D5CDD505-2E9C-101B-9397-08002B2CF9AE}" pid="3" name="GrammarlyDocumentId">
    <vt:lpwstr>d980dd5019b8c90305a71cb6a61f9e1ecad389bd9f1cc58794712c6cf9844024</vt:lpwstr>
  </property>
</Properties>
</file>